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EB675" w14:textId="77777777" w:rsidR="0021653E" w:rsidRDefault="0021653E" w:rsidP="0021653E">
      <w:pPr>
        <w:tabs>
          <w:tab w:val="center" w:pos="4677"/>
          <w:tab w:val="right" w:pos="935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EB8233F" w14:textId="77777777" w:rsidR="0021653E" w:rsidRDefault="0021653E" w:rsidP="0021653E">
      <w:pPr>
        <w:tabs>
          <w:tab w:val="center" w:pos="4677"/>
          <w:tab w:val="right" w:pos="935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0C755CD" w14:textId="77777777" w:rsidR="0021653E" w:rsidRDefault="0021653E" w:rsidP="0021653E">
      <w:pPr>
        <w:tabs>
          <w:tab w:val="center" w:pos="4677"/>
          <w:tab w:val="right" w:pos="935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61E7664" w14:textId="77777777" w:rsidR="0021653E" w:rsidRDefault="0021653E" w:rsidP="0021653E">
      <w:pPr>
        <w:tabs>
          <w:tab w:val="center" w:pos="4677"/>
          <w:tab w:val="right" w:pos="935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B38F8C6" w14:textId="77777777" w:rsidR="0021653E" w:rsidRDefault="0021653E" w:rsidP="0021653E">
      <w:pPr>
        <w:tabs>
          <w:tab w:val="center" w:pos="4677"/>
          <w:tab w:val="right" w:pos="935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3AC88F0" w14:textId="77777777" w:rsidR="0021653E" w:rsidRPr="004660B0" w:rsidRDefault="0021653E" w:rsidP="0021653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60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внесении изменений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дополнений </w:t>
      </w:r>
      <w:r w:rsidRPr="004660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приказ Министра здравоохранения Республики Казахстан от 27 января 2021 года № ҚР ДСМ-11 «Об утверждении правил маркировки и прослеживаемости лекарственных средств и маркировки медицинских изделий»</w:t>
      </w:r>
    </w:p>
    <w:p w14:paraId="3D0E4431" w14:textId="77777777" w:rsidR="0021653E" w:rsidRPr="004660B0" w:rsidRDefault="0021653E" w:rsidP="0021653E">
      <w:pPr>
        <w:tabs>
          <w:tab w:val="center" w:pos="4677"/>
          <w:tab w:val="right" w:pos="935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75ADFF1" w14:textId="77777777" w:rsidR="0021653E" w:rsidRPr="004660B0" w:rsidRDefault="0021653E" w:rsidP="0021653E">
      <w:pPr>
        <w:tabs>
          <w:tab w:val="center" w:pos="4677"/>
          <w:tab w:val="right" w:pos="935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44E2015" w14:textId="77777777" w:rsidR="0021653E" w:rsidRPr="004660B0" w:rsidRDefault="0021653E" w:rsidP="0021653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660B0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ПРИКАЗЫВАЮ:</w:t>
      </w:r>
    </w:p>
    <w:p w14:paraId="64317EF2" w14:textId="77777777" w:rsidR="0021653E" w:rsidRPr="004660B0" w:rsidRDefault="0021653E" w:rsidP="0021653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z5"/>
      <w:r w:rsidRPr="004660B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1. Внести в приказ Министра здравоохранения Республики Казахстан от</w:t>
      </w:r>
      <w:r w:rsidRPr="004660B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kk-KZ" w:eastAsia="ru-RU"/>
        </w:rPr>
        <w:t>27</w:t>
      </w:r>
      <w:r w:rsidRPr="004660B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января 2021 года № ҚР ДСМ-11 «Об утверждении правил маркировки и прослеживаемости лекарственных средств и маркировки медицинских изделий»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kk-KZ" w:eastAsia="ru-RU"/>
        </w:rPr>
        <w:t xml:space="preserve"> </w:t>
      </w:r>
      <w:r w:rsidRPr="004660B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(зарегистрирован в Реестре государственной регистрации нормативных правовых актов под № 2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val="kk-KZ" w:eastAsia="ru-RU"/>
        </w:rPr>
        <w:t>2146</w:t>
      </w:r>
      <w:r w:rsidRPr="004660B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) следующие изменения и дополнения:</w:t>
      </w:r>
      <w:bookmarkEnd w:id="0"/>
    </w:p>
    <w:p w14:paraId="59E00864" w14:textId="3A52F01E" w:rsidR="0021653E" w:rsidRDefault="0021653E" w:rsidP="0021653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0B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 правилах маркировки и прослеживаемости лекарственных средств</w:t>
      </w:r>
      <w:r w:rsidRPr="00466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утвержденных </w:t>
      </w:r>
      <w:r w:rsidR="00D20F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приложением 1 к </w:t>
      </w:r>
      <w:r w:rsidRPr="004660B0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</w:t>
      </w:r>
      <w:r w:rsidR="00357786">
        <w:rPr>
          <w:rFonts w:ascii="Times New Roman" w:eastAsia="Times New Roman" w:hAnsi="Times New Roman" w:cs="Times New Roman"/>
          <w:sz w:val="28"/>
          <w:szCs w:val="28"/>
          <w:lang w:eastAsia="ru-RU"/>
        </w:rPr>
        <w:t>ому</w:t>
      </w:r>
      <w:r w:rsidRPr="00466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</w:t>
      </w:r>
      <w:r w:rsidR="00357786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4660B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C2AA966" w14:textId="1A4463BC" w:rsidR="00487ADC" w:rsidRDefault="00487ADC" w:rsidP="0021653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 2 изложить в </w:t>
      </w:r>
      <w:r w:rsidR="00191B6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следующей редакции:</w:t>
      </w:r>
    </w:p>
    <w:p w14:paraId="7D6C7DBF" w14:textId="77777777" w:rsidR="00695069" w:rsidRDefault="004D61B9" w:rsidP="0021653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5946">
        <w:rPr>
          <w:rFonts w:ascii="Times New Roman" w:hAnsi="Times New Roman" w:cs="Times New Roman"/>
          <w:sz w:val="28"/>
          <w:szCs w:val="28"/>
        </w:rPr>
        <w:t>«</w:t>
      </w:r>
      <w:r w:rsidR="00695069" w:rsidRPr="00695069">
        <w:rPr>
          <w:rFonts w:ascii="Times New Roman" w:hAnsi="Times New Roman" w:cs="Times New Roman"/>
          <w:sz w:val="28"/>
          <w:szCs w:val="28"/>
        </w:rPr>
        <w:t>2. В настоящих Правилах используются следующие понятия:</w:t>
      </w:r>
    </w:p>
    <w:p w14:paraId="668436A9" w14:textId="6BAA402A" w:rsidR="00700880" w:rsidRPr="00E85946" w:rsidRDefault="004D61B9" w:rsidP="0021653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85946">
        <w:rPr>
          <w:rFonts w:ascii="Times New Roman" w:hAnsi="Times New Roman" w:cs="Times New Roman"/>
          <w:sz w:val="28"/>
          <w:szCs w:val="28"/>
        </w:rPr>
        <w:t>1) информационная система (далее – ИС) – организационно-упорядоченная совокупность информационно-коммуникационных технологий, обслуживающего персонала и технической документации,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задач;</w:t>
      </w:r>
    </w:p>
    <w:p w14:paraId="559C550C" w14:textId="7F9C24F8" w:rsidR="00700880" w:rsidRDefault="00C6791B" w:rsidP="0021653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территориально-распределенное подразделение - структурные подразделения в рамках одного </w:t>
      </w:r>
      <w:r w:rsidR="00C12FCD">
        <w:rPr>
          <w:rFonts w:ascii="Times New Roman" w:eastAsia="Times New Roman" w:hAnsi="Times New Roman" w:cs="Times New Roman"/>
          <w:sz w:val="28"/>
          <w:szCs w:val="28"/>
          <w:lang w:eastAsia="ru-RU"/>
        </w:rPr>
        <w:t>бизнес-идентификационного номера</w:t>
      </w:r>
      <w:r w:rsidR="00C12FCD" w:rsidRPr="00E85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85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(или) </w:t>
      </w:r>
      <w:r w:rsidR="00C12FCD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индивидуального</w:t>
      </w:r>
      <w:r w:rsidR="006955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12FCD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идентификационного номера</w:t>
      </w:r>
      <w:r w:rsidRPr="00E85946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созданные для реализации функций по прослеживаемости лекарственных средств;</w:t>
      </w:r>
    </w:p>
    <w:p w14:paraId="13D6DFCB" w14:textId="3EA804DE" w:rsidR="00C6791B" w:rsidRDefault="00895FD9" w:rsidP="0021653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FD9">
        <w:rPr>
          <w:rFonts w:ascii="Times New Roman" w:eastAsia="Times New Roman" w:hAnsi="Times New Roman" w:cs="Times New Roman"/>
          <w:sz w:val="28"/>
          <w:szCs w:val="28"/>
          <w:lang w:eastAsia="ru-RU"/>
        </w:rPr>
        <w:t>3) бизнес-идентификационный номер (далее – БИН) – уникальный номер,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предпринимательства;</w:t>
      </w:r>
    </w:p>
    <w:p w14:paraId="7B3B0455" w14:textId="0262305A" w:rsidR="00C6791B" w:rsidRDefault="00345486" w:rsidP="0021653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5486">
        <w:rPr>
          <w:rFonts w:ascii="Times New Roman" w:eastAsia="Times New Roman" w:hAnsi="Times New Roman" w:cs="Times New Roman"/>
          <w:sz w:val="28"/>
          <w:szCs w:val="28"/>
          <w:lang w:eastAsia="ru-RU"/>
        </w:rPr>
        <w:t>4) единый дистрибьютор – юридическое лицо, осуществляющее деятельность в рамках гарантированного объема бесплатной медицинской помощи (далее – ГОБМП) и (или) в системе обязательного социального медицинского страхования (далее – ОСМС) в соответствии со статьей 247 Кодекса;</w:t>
      </w:r>
    </w:p>
    <w:p w14:paraId="510737A0" w14:textId="5EF84296" w:rsidR="00C6791B" w:rsidRDefault="003F0BCD" w:rsidP="0021653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уполномоченный орган в области здравоохранения (далее – </w:t>
      </w:r>
      <w:r w:rsidRPr="003F0BC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p w14:paraId="39CA3039" w14:textId="6F268F47" w:rsidR="00C6791B" w:rsidRDefault="00B3304C" w:rsidP="0021653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04C">
        <w:rPr>
          <w:rFonts w:ascii="Times New Roman" w:eastAsia="Times New Roman" w:hAnsi="Times New Roman" w:cs="Times New Roman"/>
          <w:sz w:val="28"/>
          <w:szCs w:val="28"/>
          <w:lang w:eastAsia="ru-RU"/>
        </w:rPr>
        <w:t>6) балк-продукт лекарственного средства – дозированный готовый лекарственный препарат, прошедшие все стадии технологического процесса, за исключением окончательной упаковки;</w:t>
      </w:r>
    </w:p>
    <w:p w14:paraId="2E562F1D" w14:textId="5D800177" w:rsidR="00C6791B" w:rsidRDefault="00CF03CB" w:rsidP="0021653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3CB">
        <w:rPr>
          <w:rFonts w:ascii="Times New Roman" w:eastAsia="Times New Roman" w:hAnsi="Times New Roman" w:cs="Times New Roman"/>
          <w:sz w:val="28"/>
          <w:szCs w:val="28"/>
          <w:lang w:eastAsia="ru-RU"/>
        </w:rPr>
        <w:t>7) прослеживаемость лекарственных средств - организация учета лекарственных средств, подлежащих прослеживаемости, и операций, связанных с их оборотом, с использованием информационной системы маркировки и прослеживаемости;</w:t>
      </w:r>
    </w:p>
    <w:p w14:paraId="031D0F9C" w14:textId="0F3230DC" w:rsidR="00681061" w:rsidRPr="00681061" w:rsidRDefault="00681061" w:rsidP="0068106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061">
        <w:rPr>
          <w:rFonts w:ascii="Times New Roman" w:eastAsia="Times New Roman" w:hAnsi="Times New Roman" w:cs="Times New Roman"/>
          <w:sz w:val="28"/>
          <w:szCs w:val="28"/>
          <w:lang w:eastAsia="ru-RU"/>
        </w:rPr>
        <w:t>8) упаковка лекарственного средства – средство или комплекс средств, обеспечивающих процесс обращения лекарственных средств путем их защиты от повреждений и потерь, а также предохраняющих окружающую среду от загрязнений.</w:t>
      </w:r>
    </w:p>
    <w:p w14:paraId="0CEC76D1" w14:textId="3EB0EF23" w:rsidR="00681061" w:rsidRPr="00681061" w:rsidRDefault="00681061" w:rsidP="0068106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061">
        <w:rPr>
          <w:rFonts w:ascii="Times New Roman" w:eastAsia="Times New Roman" w:hAnsi="Times New Roman" w:cs="Times New Roman"/>
          <w:sz w:val="28"/>
          <w:szCs w:val="28"/>
          <w:lang w:eastAsia="ru-RU"/>
        </w:rPr>
        <w:t>Упаковка состоит из первичной (внутренней), промежуточной (при наличии), вторичной (наружной или потребительской (при наличии)), транспортной (при наличии) упаковки:</w:t>
      </w:r>
    </w:p>
    <w:p w14:paraId="6696EAAB" w14:textId="798FF68B" w:rsidR="00681061" w:rsidRPr="00681061" w:rsidRDefault="00681061" w:rsidP="0068106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06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первичная (внутренняя) упаковка – упаковка, непосредственно соприкасающаяся с лекарственным средством;</w:t>
      </w:r>
    </w:p>
    <w:p w14:paraId="46B5A28A" w14:textId="178C7885" w:rsidR="00681061" w:rsidRPr="00681061" w:rsidRDefault="00681061" w:rsidP="0068106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0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промежуточная упаковка – упаковка, в которую помещается первичная упаковка с целью дополнительной защиты лекарственного средства или исходя из особенностей применения лекарственного препарата;</w:t>
      </w:r>
    </w:p>
    <w:p w14:paraId="41295F6D" w14:textId="262984EB" w:rsidR="00681061" w:rsidRPr="00681061" w:rsidRDefault="00681061" w:rsidP="0068106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061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вторичная (наружная или потребительская) упаковка – упаковка, в которую помещается лекарственный препарат в первичной и промежуточной упаковке;</w:t>
      </w:r>
    </w:p>
    <w:p w14:paraId="213730AB" w14:textId="138929B6" w:rsidR="00C6791B" w:rsidRDefault="00681061" w:rsidP="0068106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06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транспортная упаковка – упаковка, объединяющая вторичные (а при их отсутствии – первичные) потребительские упаковки лекарственных средств в рамках одного или нескольких кодов товара GTIN (ГТИН), используемая для хранения и транспортировки с целью защиты их от повреждений при перемещении и образующая самостоятельную транспортную единицу. Транспортная упаковка включает в себя транспортные упаковки меньшего размера (объема);</w:t>
      </w:r>
    </w:p>
    <w:p w14:paraId="56BB69F5" w14:textId="742882F5" w:rsidR="00C6791B" w:rsidRDefault="002E07AC" w:rsidP="0021653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7AC">
        <w:rPr>
          <w:rFonts w:ascii="Times New Roman" w:eastAsia="Times New Roman" w:hAnsi="Times New Roman" w:cs="Times New Roman"/>
          <w:sz w:val="28"/>
          <w:szCs w:val="28"/>
          <w:lang w:eastAsia="ru-RU"/>
        </w:rPr>
        <w:t>9) государственный орган в сфере обращения лекарственных средств и медицинских изделий (далее – государственный орган) – государственный орган, осуществляющий руководство в сфере обращения лекарственных средств и медицинских изделий, контроль за обращением лекарственных средств и медицинских изделий;</w:t>
      </w:r>
    </w:p>
    <w:p w14:paraId="29AD4E45" w14:textId="3EAC3576" w:rsidR="00C6791B" w:rsidRDefault="006657A7" w:rsidP="0021653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10) государственная экспертная организация в сфере обращения </w:t>
      </w:r>
      <w:r w:rsidRPr="006657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лекарственных средств и медицинских изделий (далее – экспертная организация) – субъект государственной монополии, осуществляющий производственно-хозяйственную деятельность в области здравоохранения по обеспечению безопасности, эффективности и качества лекарственных средств и медицинских изделий;</w:t>
      </w:r>
    </w:p>
    <w:p w14:paraId="09C34377" w14:textId="563C304B" w:rsidR="00C6791B" w:rsidRDefault="002930F3" w:rsidP="0021653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0F3">
        <w:rPr>
          <w:rFonts w:ascii="Times New Roman" w:eastAsia="Times New Roman" w:hAnsi="Times New Roman" w:cs="Times New Roman"/>
          <w:sz w:val="28"/>
          <w:szCs w:val="28"/>
          <w:lang w:eastAsia="ru-RU"/>
        </w:rPr>
        <w:t>11) субъекты в сфере обращения лекарственных средств и медицинских изделий – физические или юридические лица, осуществляющие фармацевтическую деятельность;</w:t>
      </w:r>
    </w:p>
    <w:p w14:paraId="4862CD39" w14:textId="1E578F59" w:rsidR="00C6791B" w:rsidRDefault="00A37453" w:rsidP="0021653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453">
        <w:rPr>
          <w:rFonts w:ascii="Times New Roman" w:eastAsia="Times New Roman" w:hAnsi="Times New Roman" w:cs="Times New Roman"/>
          <w:sz w:val="28"/>
          <w:szCs w:val="28"/>
          <w:lang w:eastAsia="ru-RU"/>
        </w:rPr>
        <w:t>12) производитель лекарственных средств – организация, осуществляющая деятельность по производству лекарственных средств и имеющая лицензию на производство лекарственных средств;</w:t>
      </w:r>
    </w:p>
    <w:p w14:paraId="30B204E3" w14:textId="45146364" w:rsidR="00C6791B" w:rsidRDefault="006035B3" w:rsidP="0021653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5B3">
        <w:rPr>
          <w:rFonts w:ascii="Times New Roman" w:eastAsia="Times New Roman" w:hAnsi="Times New Roman" w:cs="Times New Roman"/>
          <w:sz w:val="28"/>
          <w:szCs w:val="28"/>
          <w:lang w:eastAsia="ru-RU"/>
        </w:rPr>
        <w:t>13) торговое наименование лекарственного средства – название, под которым регистрируется лекарственное средство;</w:t>
      </w:r>
    </w:p>
    <w:p w14:paraId="5BD8974F" w14:textId="4BB1F78C" w:rsidR="00C6791B" w:rsidRDefault="001928F4" w:rsidP="0021653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8F4">
        <w:rPr>
          <w:rFonts w:ascii="Times New Roman" w:eastAsia="Times New Roman" w:hAnsi="Times New Roman" w:cs="Times New Roman"/>
          <w:sz w:val="28"/>
          <w:szCs w:val="28"/>
          <w:lang w:eastAsia="ru-RU"/>
        </w:rPr>
        <w:t>14) индивидуальный идентификационный номер (далее – ИИН) – уникальный номер, формируемый для физического лица;</w:t>
      </w:r>
    </w:p>
    <w:p w14:paraId="3F46A1B1" w14:textId="7E28E9A0" w:rsidR="00C6791B" w:rsidRDefault="00DF456F" w:rsidP="0021653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6F">
        <w:rPr>
          <w:rFonts w:ascii="Times New Roman" w:eastAsia="Times New Roman" w:hAnsi="Times New Roman" w:cs="Times New Roman"/>
          <w:sz w:val="28"/>
          <w:szCs w:val="28"/>
          <w:lang w:eastAsia="ru-RU"/>
        </w:rPr>
        <w:t>15) материальный носитель – контрольный (идентификационный) знак или объект из любых материалов, который содержит или не содержит элементы (средства) защиты от подделки и предназначен для нанесения, хранения и передачи средства идентификации;</w:t>
      </w:r>
    </w:p>
    <w:p w14:paraId="1D1B82E6" w14:textId="17C9FA32" w:rsidR="00C6791B" w:rsidRDefault="00D62485" w:rsidP="0021653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485">
        <w:rPr>
          <w:rFonts w:ascii="Times New Roman" w:eastAsia="Times New Roman" w:hAnsi="Times New Roman" w:cs="Times New Roman"/>
          <w:sz w:val="28"/>
          <w:szCs w:val="28"/>
          <w:lang w:eastAsia="ru-RU"/>
        </w:rPr>
        <w:t>16) средство идентификации – уникальная последовательность символов в машиночитаемой форме, представленная в виде штрихового кода, или записанная на радиочастотную метку, или представленная с использованием иного средства (технологии) автоматической идентификации;</w:t>
      </w:r>
    </w:p>
    <w:p w14:paraId="45476DDB" w14:textId="4B3425DD" w:rsidR="00C6791B" w:rsidRDefault="006243FC" w:rsidP="0021653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3FC">
        <w:rPr>
          <w:rFonts w:ascii="Times New Roman" w:eastAsia="Times New Roman" w:hAnsi="Times New Roman" w:cs="Times New Roman"/>
          <w:sz w:val="28"/>
          <w:szCs w:val="28"/>
          <w:lang w:eastAsia="ru-RU"/>
        </w:rPr>
        <w:t>17) номер серии – отличительная комбинация цифр, букв и (или) символов, позволяющая специфически идентифицировать серию лекарственного средства и определить полную последовательность производственных и контрольных операций, а также проследить реализацию лекарственного средства;</w:t>
      </w:r>
    </w:p>
    <w:p w14:paraId="4F963A3B" w14:textId="2DDC55CA" w:rsidR="00C6791B" w:rsidRDefault="00984527" w:rsidP="0021653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527">
        <w:rPr>
          <w:rFonts w:ascii="Times New Roman" w:eastAsia="Times New Roman" w:hAnsi="Times New Roman" w:cs="Times New Roman"/>
          <w:sz w:val="28"/>
          <w:szCs w:val="28"/>
          <w:lang w:eastAsia="ru-RU"/>
        </w:rPr>
        <w:t>18) стикер (наклейка) – носитель информации, на который наносится маркировка с информацией для потребителя на казахском и русском языках, прикрепляемый к вторичной упаковке путем наклеивания;</w:t>
      </w:r>
    </w:p>
    <w:p w14:paraId="4C3CDAC6" w14:textId="2D329C63" w:rsidR="00C6791B" w:rsidRDefault="00A27DB7" w:rsidP="0021653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DB7">
        <w:rPr>
          <w:rFonts w:ascii="Times New Roman" w:eastAsia="Times New Roman" w:hAnsi="Times New Roman" w:cs="Times New Roman"/>
          <w:sz w:val="28"/>
          <w:szCs w:val="28"/>
          <w:lang w:eastAsia="ru-RU"/>
        </w:rPr>
        <w:t>19) маркировка – информация, нанесенная на упаковку лекарственного средства, содержащую в том числе средства идентификации;</w:t>
      </w:r>
    </w:p>
    <w:p w14:paraId="6B75D5C4" w14:textId="3FB5E8AE" w:rsidR="00C6791B" w:rsidRDefault="00334E5A" w:rsidP="0021653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E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20) товарный знак, знак обслуживания (далее – товарный знак) – обозначение, зарегистрированное в соответствии с Законом Республики Казахстан </w:t>
      </w:r>
      <w:r w:rsidR="0069556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334E5A">
        <w:rPr>
          <w:rFonts w:ascii="Times New Roman" w:eastAsia="Times New Roman" w:hAnsi="Times New Roman" w:cs="Times New Roman"/>
          <w:sz w:val="28"/>
          <w:szCs w:val="28"/>
          <w:lang w:eastAsia="ru-RU"/>
        </w:rPr>
        <w:t>О товарных знаках, знаках обслуживания и наименованиях мест происхождения товаров</w:t>
      </w:r>
      <w:r w:rsidR="0069556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34E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охраняемое без регистрации в силу международных договоров, в которых участвует Республика Казахстан, служащее для отличия товаров (услуг) одних юридических или физических лиц от однородных товаров (услуг) других юридических или физических лиц;</w:t>
      </w:r>
    </w:p>
    <w:p w14:paraId="34B8C3C0" w14:textId="7562218E" w:rsidR="00C6791B" w:rsidRDefault="00E939FA" w:rsidP="00E939F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9FA">
        <w:rPr>
          <w:rFonts w:ascii="Times New Roman" w:eastAsia="Times New Roman" w:hAnsi="Times New Roman" w:cs="Times New Roman"/>
          <w:sz w:val="28"/>
          <w:szCs w:val="28"/>
          <w:lang w:eastAsia="ru-RU"/>
        </w:rPr>
        <w:t>21) единый оператор маркировки и прослеживаемости товаров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93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Оператор) – государственное предприятие, акционерное общество, </w:t>
      </w:r>
      <w:r w:rsidRPr="00E939F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товарищество с ограниченной ответственностью, более пятидесяти процентов голосующих акций (долей участия в уставном капитале) которого прямо или косвенно принадлежат государству, осуществляющее разработку, администрирование, сопровождение и эксплуатационную поддержку информационной системы маркировки и прослеживаемости товаров, включая разработку, ведение и актуализацию Национального каталога товаров, и иные функции, предусмотренные законодательством Республики Казахстан;</w:t>
      </w:r>
    </w:p>
    <w:p w14:paraId="21E97B09" w14:textId="17C453EA" w:rsidR="00C6791B" w:rsidRDefault="00866200" w:rsidP="0021653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200">
        <w:rPr>
          <w:rFonts w:ascii="Times New Roman" w:eastAsia="Times New Roman" w:hAnsi="Times New Roman" w:cs="Times New Roman"/>
          <w:sz w:val="28"/>
          <w:szCs w:val="28"/>
          <w:lang w:eastAsia="ru-RU"/>
        </w:rPr>
        <w:t>22) оператор фискальных данных – юридическое лицо, обеспечивающее передачу сведений о денежных расчетах в оперативном режиме в налоговые органы по сетям телекоммуникаций общего пользования, определенное государственным органом, осуществляющим руководство в сфере обеспечения поступлений налогов и платежей в бюджет, по согласованию с уполномоченным органом в сфере информатизации;</w:t>
      </w:r>
    </w:p>
    <w:p w14:paraId="0A776E0E" w14:textId="6C7C13A6" w:rsidR="00C6791B" w:rsidRDefault="0087581A" w:rsidP="0021653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81A">
        <w:rPr>
          <w:rFonts w:ascii="Times New Roman" w:eastAsia="Times New Roman" w:hAnsi="Times New Roman" w:cs="Times New Roman"/>
          <w:sz w:val="28"/>
          <w:szCs w:val="28"/>
          <w:lang w:eastAsia="ru-RU"/>
        </w:rPr>
        <w:t>23)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  <w:r w:rsidR="00542DF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149E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59CDBF4" w14:textId="095B6A23" w:rsidR="001C1A1E" w:rsidRDefault="001C1A1E" w:rsidP="0021653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части третью и четвертую пункта 5 </w:t>
      </w:r>
      <w:r w:rsidRPr="004660B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в следующей редакции:</w:t>
      </w:r>
    </w:p>
    <w:p w14:paraId="7C04C0B4" w14:textId="77777777" w:rsidR="0021653E" w:rsidRDefault="0021653E" w:rsidP="0021653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</w:t>
      </w:r>
      <w:r w:rsidRPr="005A31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Участниками оборота лекарственных средств (далее – УОЛС) </w:t>
      </w:r>
      <w:r w:rsidRPr="00E4364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являются субъекты в сфере обращения лекарственных средств и медицинских изделий, представительства и (или) филиалы иностранных производителей лекарственных средств, доверенные физические и юридические лица иностранных производителей, держатели регистрационных удостоверений и иностранные производители лекарственных средств, а также дочерние организации иностранных производителей лекарственных средств, осуществляющие производство, изготовление, хранение, транспортировку, ввоз и вывоз, отпуск, реализацию, передачу, применение, уничтожение лекарственных средств и медицинских изделий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14:paraId="5D61BF49" w14:textId="77777777" w:rsidR="0021653E" w:rsidRDefault="0021653E" w:rsidP="0021653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E4364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Маркировка на упаковке является единой для каждой серии лекарственных средств, при этом маркировка средствами идентификации является индивидуальной для каждой потребительской упаковки, отвечающей требованиям неделимости упаковки до конечного потребителя</w:t>
      </w:r>
      <w:r w:rsidRPr="005A311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»;</w:t>
      </w:r>
    </w:p>
    <w:p w14:paraId="09F44424" w14:textId="77777777" w:rsidR="0021653E" w:rsidRDefault="0021653E" w:rsidP="0021653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D7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подпункт 21)  пункта 10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4660B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в следующей редакции:</w:t>
      </w:r>
    </w:p>
    <w:p w14:paraId="7AE6CCC6" w14:textId="77777777" w:rsidR="0021653E" w:rsidRDefault="0021653E" w:rsidP="0021653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«21) </w:t>
      </w:r>
      <w:r w:rsidRPr="00E4364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номер государственной регистрации лекарственного средства: «РК-ЛС–XXXXXX», «РК-БП–XXXXXX», «ЛП–XXXXXX», или номер разрешительного документа: «KZххVBYхххххххх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;</w:t>
      </w:r>
      <w:r w:rsidRPr="00E4364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;</w:t>
      </w:r>
    </w:p>
    <w:p w14:paraId="034AD4E0" w14:textId="77777777" w:rsidR="0021653E" w:rsidRDefault="0021653E" w:rsidP="0021653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D7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подпункт 1)  пункта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35 </w:t>
      </w:r>
      <w:r w:rsidRPr="004660B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в следующей редакции:</w:t>
      </w:r>
    </w:p>
    <w:p w14:paraId="68D53C1C" w14:textId="77777777" w:rsidR="0021653E" w:rsidRPr="002F6D74" w:rsidRDefault="0021653E" w:rsidP="0021653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«1) </w:t>
      </w:r>
      <w:r w:rsidRPr="00E4364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ИИН или БИН, указанные при получении ЭЦП, не соответствуют сведениям, указанным при регистрации в ИС МПТ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;»;</w:t>
      </w:r>
    </w:p>
    <w:p w14:paraId="576FFADB" w14:textId="77777777" w:rsidR="0021653E" w:rsidRDefault="0021653E" w:rsidP="0021653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F6D7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дополнить пунктом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39</w:t>
      </w:r>
      <w:r w:rsidRPr="002F6D7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-1 следующего содержания:</w:t>
      </w:r>
    </w:p>
    <w:p w14:paraId="7DF777A0" w14:textId="77777777" w:rsidR="0021653E" w:rsidRPr="002F6D74" w:rsidRDefault="0021653E" w:rsidP="0021653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«39-1. </w:t>
      </w:r>
      <w:r w:rsidRPr="002F6D7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В случае регистрации карточки товара с GTIN (ГТИН), по которому в ИС МПТ   имеется зарегистрированная карточка товара с </w:t>
      </w:r>
      <w:r w:rsidRPr="002F6D7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>идентичным GTIN (ГТИН), УОЛС предоставляется возможность регистрации экземпляра карточки товара с доступом к редактированию следующих полей:</w:t>
      </w:r>
    </w:p>
    <w:p w14:paraId="19B52DB0" w14:textId="503F0B33" w:rsidR="0021653E" w:rsidRPr="00B81CB1" w:rsidRDefault="0021653E" w:rsidP="0021653E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1C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ИИН, БИН, TIN, </w:t>
      </w:r>
      <w:r w:rsidRPr="00BF2C7E">
        <w:rPr>
          <w:rFonts w:ascii="Times New Roman" w:hAnsi="Times New Roman" w:cs="Times New Roman"/>
          <w:sz w:val="28"/>
          <w:szCs w:val="28"/>
        </w:rPr>
        <w:t>Импортера</w:t>
      </w:r>
      <w:r w:rsidR="001C1A1E" w:rsidRPr="00BF2C7E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56A67674" w14:textId="3FA51656" w:rsidR="0021653E" w:rsidRPr="00B81CB1" w:rsidRDefault="00673BFC" w:rsidP="0021653E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B81C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аименование </w:t>
      </w:r>
      <w:r w:rsidR="0021653E" w:rsidRPr="00B81CB1">
        <w:rPr>
          <w:rFonts w:ascii="Times New Roman" w:hAnsi="Times New Roman" w:cs="Times New Roman"/>
          <w:color w:val="000000" w:themeColor="text1"/>
          <w:sz w:val="28"/>
          <w:szCs w:val="28"/>
        </w:rPr>
        <w:t>юридического (или) физического лица Импортера</w:t>
      </w:r>
      <w:r w:rsidR="001C1A1E" w:rsidRPr="001C1A1E">
        <w:rPr>
          <w:rFonts w:ascii="Times New Roman" w:hAnsi="Times New Roman" w:cs="Times New Roman"/>
          <w:color w:val="FF0000"/>
          <w:sz w:val="28"/>
          <w:szCs w:val="28"/>
          <w:lang w:val="kk-KZ"/>
        </w:rPr>
        <w:t>;</w:t>
      </w:r>
    </w:p>
    <w:p w14:paraId="4B1B1EDA" w14:textId="12FF5428" w:rsidR="0021653E" w:rsidRPr="00C10F38" w:rsidRDefault="0021653E" w:rsidP="0021653E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C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GCP </w:t>
      </w:r>
      <w:r w:rsidRPr="00C10F38">
        <w:rPr>
          <w:rFonts w:ascii="Times New Roman" w:hAnsi="Times New Roman" w:cs="Times New Roman"/>
          <w:sz w:val="28"/>
          <w:szCs w:val="28"/>
        </w:rPr>
        <w:t>Импортера</w:t>
      </w:r>
      <w:r w:rsidR="001C1A1E" w:rsidRPr="00C10F38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6A7B5B72" w14:textId="3722C993" w:rsidR="0021653E" w:rsidRPr="00C10F38" w:rsidRDefault="0021653E" w:rsidP="0021653E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0F38">
        <w:rPr>
          <w:rFonts w:ascii="Times New Roman" w:hAnsi="Times New Roman" w:cs="Times New Roman"/>
          <w:sz w:val="28"/>
          <w:szCs w:val="28"/>
        </w:rPr>
        <w:t>GLN Импортера</w:t>
      </w:r>
      <w:r w:rsidR="001C1A1E" w:rsidRPr="00C10F38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197024D8" w14:textId="3B56B3AA" w:rsidR="0021653E" w:rsidRPr="00C10F38" w:rsidRDefault="00673BFC" w:rsidP="0021653E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0F38">
        <w:rPr>
          <w:rFonts w:ascii="Times New Roman" w:hAnsi="Times New Roman" w:cs="Times New Roman"/>
          <w:sz w:val="28"/>
          <w:szCs w:val="28"/>
        </w:rPr>
        <w:t xml:space="preserve">юридический </w:t>
      </w:r>
      <w:r w:rsidR="0021653E" w:rsidRPr="00C10F38">
        <w:rPr>
          <w:rFonts w:ascii="Times New Roman" w:hAnsi="Times New Roman" w:cs="Times New Roman"/>
          <w:sz w:val="28"/>
          <w:szCs w:val="28"/>
        </w:rPr>
        <w:t>адрес Импортера</w:t>
      </w:r>
      <w:r w:rsidR="001C1A1E" w:rsidRPr="00C10F38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7E4232AE" w14:textId="0837531C" w:rsidR="0021653E" w:rsidRPr="00B81CB1" w:rsidRDefault="00673BFC" w:rsidP="0021653E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B81C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дрес </w:t>
      </w:r>
      <w:r w:rsidR="0021653E" w:rsidRPr="00B81CB1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осуществления деятельности Импортера</w:t>
      </w:r>
      <w:r w:rsidR="0021653E" w:rsidRPr="00B81CB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.»;</w:t>
      </w:r>
    </w:p>
    <w:p w14:paraId="4C9F309A" w14:textId="77777777" w:rsidR="0021653E" w:rsidRPr="004660B0" w:rsidRDefault="0021653E" w:rsidP="0021653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40</w:t>
      </w:r>
      <w:r w:rsidRPr="00466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следующей редакции:</w:t>
      </w:r>
    </w:p>
    <w:p w14:paraId="1218534C" w14:textId="77777777" w:rsidR="0021653E" w:rsidRPr="002F6D74" w:rsidRDefault="0021653E" w:rsidP="0021653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0B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40</w:t>
      </w:r>
      <w:r w:rsidRPr="00466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B81CB1">
        <w:rPr>
          <w:rFonts w:ascii="Times New Roman" w:eastAsia="Times New Roman" w:hAnsi="Times New Roman" w:cs="Times New Roman"/>
          <w:sz w:val="28"/>
          <w:szCs w:val="28"/>
          <w:lang w:eastAsia="ru-RU"/>
        </w:rPr>
        <w:t>УОЛС автоматически отказывается в регистрации лекарственных средств в ИС МПТ в следующих случаях</w:t>
      </w:r>
      <w:r w:rsidRPr="002F6D7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A404BCC" w14:textId="77777777" w:rsidR="0021653E" w:rsidRPr="00E174A8" w:rsidRDefault="0021653E" w:rsidP="0021653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E174A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E174A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код товара GTIN (ГТИН) по данным информационной системы ассоциации GS Kazakhstan (ГС Казахстан) не подлежит использованию УОЛС;</w:t>
      </w:r>
    </w:p>
    <w:p w14:paraId="1FA8AC00" w14:textId="77777777" w:rsidR="0021653E" w:rsidRDefault="0021653E" w:rsidP="0021653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E174A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E174A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код товара GTIN (ГТИН) по данным информационной системы международной организации GS1 (ГС1) не существует;</w:t>
      </w:r>
    </w:p>
    <w:p w14:paraId="24DB3C24" w14:textId="77777777" w:rsidR="0021653E" w:rsidRPr="00E174A8" w:rsidRDefault="0021653E" w:rsidP="0021653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E174A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E174A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аннулирования, приостановления или истечения срока действия государственной регистрации лекарственного средства или разрешительного докум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ента на разовый ввоз лекарствен</w:t>
      </w:r>
      <w:r w:rsidRPr="00E174A8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средств.</w:t>
      </w:r>
    </w:p>
    <w:p w14:paraId="099EF724" w14:textId="77777777" w:rsidR="0021653E" w:rsidRPr="00E174A8" w:rsidRDefault="0021653E" w:rsidP="0021653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4A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подачи УОЛС, заявки на регистрацию карточки товара с GTIN (ГТИН) ранее зарегистрированным другим УОЛС, такая заявка, не является основанием для отказа в регистрации и подлежит рассмотрению в соответствии с требованиями настоящих Правил.</w:t>
      </w:r>
    </w:p>
    <w:p w14:paraId="327BCD30" w14:textId="77777777" w:rsidR="0021653E" w:rsidRPr="004660B0" w:rsidRDefault="0021653E" w:rsidP="0021653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4A8">
        <w:rPr>
          <w:rFonts w:ascii="Times New Roman" w:eastAsia="Times New Roman" w:hAnsi="Times New Roman" w:cs="Times New Roman"/>
          <w:sz w:val="28"/>
          <w:szCs w:val="28"/>
          <w:lang w:eastAsia="ru-RU"/>
        </w:rPr>
        <w:t>УОЛС, регистрирующий лекарственное средство, обеспечивает достоверность данных о лекарственном средстве, внесенных при регистрации в ИС МПТ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660B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27B6B40" w14:textId="77777777" w:rsidR="0021653E" w:rsidRDefault="0021653E" w:rsidP="0021653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D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45</w:t>
      </w:r>
      <w:r w:rsidRPr="002F6D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следующей редакции:</w:t>
      </w:r>
    </w:p>
    <w:p w14:paraId="63CE54A8" w14:textId="77777777" w:rsidR="0021653E" w:rsidRDefault="0021653E" w:rsidP="0021653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«45. </w:t>
      </w:r>
      <w:r w:rsidRPr="00E174A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УОЛС после получения кодов маркировки преобразуют их в средства идентификации, обеспечивают их нанесение на упаковку лекарственного средства, и передает в ИС МПТ информацию о кодах идентификации товара (о нанесении средств идентификации), содержащихся в средствах идентификации, нанесенных на лекарственные средства, дате нанесения средств идентификации, а также номере серии/партии (цифр, строчных и прописных букв латинского алфавита, без использования специальных символов) и сроке годности лекарственного средства, маркированного средствами идентификации, по форме согласно приложению 4 к настоящим Правилам</w:t>
      </w:r>
      <w:r w:rsidRPr="002F6D7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»;</w:t>
      </w:r>
    </w:p>
    <w:p w14:paraId="7D92AC23" w14:textId="77777777" w:rsidR="0021653E" w:rsidRDefault="0021653E" w:rsidP="0021653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D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49</w:t>
      </w:r>
      <w:r w:rsidRPr="002F6D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следующей редакции:</w:t>
      </w:r>
    </w:p>
    <w:p w14:paraId="7EE2A542" w14:textId="77777777" w:rsidR="0021653E" w:rsidRDefault="0021653E" w:rsidP="0021653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«49. </w:t>
      </w:r>
      <w:r w:rsidRPr="00E174A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Средство идентификации лекарственного средства наносится в виде двумерного матричного штрих кода в формате Data Matrix (Дата Матрикс), представляющий собой черно-белые элементы наносимые в форме квадрата, размещенные в прямоугольной или квадратной группе, предназначенные для кодирования текста или данных других типов, пригодного для машинного </w:t>
      </w:r>
      <w:r w:rsidRPr="00E174A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>считывания, с обязательным указанием в виде читаемого печатного текста сведений о коде товара GTIN (ГТИН) и уникальном серийном номере данного лекарственного средства, содержащихся в средстве идентификации</w:t>
      </w:r>
      <w:r w:rsidRPr="002F6D7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»;</w:t>
      </w:r>
    </w:p>
    <w:p w14:paraId="57EAE091" w14:textId="77777777" w:rsidR="0021653E" w:rsidRDefault="0021653E" w:rsidP="0021653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D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51</w:t>
      </w:r>
      <w:r w:rsidRPr="002F6D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следующей редакции:</w:t>
      </w:r>
    </w:p>
    <w:p w14:paraId="68B603CC" w14:textId="77777777" w:rsidR="0021653E" w:rsidRPr="00E174A8" w:rsidRDefault="0021653E" w:rsidP="0021653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«51. </w:t>
      </w:r>
      <w:r w:rsidRPr="00E174A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Нанесение средства идентификации или материального носителя, содержащего средство идентификации, не осуществляется на прозрачную оберточную пленку или какой-либо другой внешний оберточный материал. </w:t>
      </w:r>
    </w:p>
    <w:p w14:paraId="29BCA33F" w14:textId="77777777" w:rsidR="0021653E" w:rsidRDefault="0021653E" w:rsidP="0021653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E174A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При этом, само средство идентификации или материальный носитель, содержащий средство идентификации, располагается так, чтобы не нарушалась целостность информации, нанесенной на потребительскую упаковку (вторичную, а при отсутствии - на первичную упаковку) лекарственного средства, отвечающей требованиям неделимости потребительской упаковки (вторичную, а при отсутствии - на первичную упаковку) до конечного потребителя, в соответствии с требованиями законодательства Республики Казахстан</w:t>
      </w:r>
      <w:r w:rsidRPr="002F6D7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»;</w:t>
      </w:r>
    </w:p>
    <w:p w14:paraId="44CF5E36" w14:textId="77777777" w:rsidR="0021653E" w:rsidRDefault="0021653E" w:rsidP="0021653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D7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подпункт 2)  пункта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55</w:t>
      </w:r>
      <w:r w:rsidRPr="00487C4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исключить;</w:t>
      </w:r>
    </w:p>
    <w:p w14:paraId="625E0B8A" w14:textId="77777777" w:rsidR="0021653E" w:rsidRPr="004660B0" w:rsidRDefault="0021653E" w:rsidP="0021653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57</w:t>
      </w:r>
      <w:r w:rsidRPr="00466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следующей редакции:</w:t>
      </w:r>
    </w:p>
    <w:p w14:paraId="4CEDA9BD" w14:textId="305A0462" w:rsidR="0021653E" w:rsidRPr="004660B0" w:rsidRDefault="0021653E" w:rsidP="0021653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0B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57</w:t>
      </w:r>
      <w:r w:rsidRPr="00466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E17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УОЛС до ввода в оборот лекарственного средства на территории Республики Казахстан </w:t>
      </w:r>
      <w:r w:rsidR="00897AF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производит</w:t>
      </w:r>
      <w:r w:rsidRPr="00E17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агрегирование упаковок лекарственных средств, имеющих один и (или) несколько кодов товара GTIN (ГТИН) в транспортную упаковку, а также транспортных упаковок лекарственных средств в транспортную упаковку вышестоящего уровня с сохранением информации о взаимосвязи кодов идентификации каждой вложенной упаковки с кодом идентификации создаваемой упаковки в целях обеспечения прослеживаемости оборота лекарственных средств по товаропроводящей цепи без необходимости вскрытия создаваемой транспортной упаковки</w:t>
      </w:r>
      <w:r w:rsidRPr="004660B0">
        <w:rPr>
          <w:rFonts w:ascii="Times New Roman" w:eastAsia="Times New Roman" w:hAnsi="Times New Roman" w:cs="Times New Roman"/>
          <w:sz w:val="28"/>
          <w:szCs w:val="28"/>
          <w:lang w:eastAsia="ru-RU"/>
        </w:rPr>
        <w:t>.»;</w:t>
      </w:r>
    </w:p>
    <w:p w14:paraId="33F80A1D" w14:textId="77777777" w:rsidR="0021653E" w:rsidRPr="004660B0" w:rsidRDefault="0021653E" w:rsidP="0021653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0EB7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5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8 </w:t>
      </w:r>
      <w:r w:rsidRPr="004660B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в следующей редакции:</w:t>
      </w:r>
    </w:p>
    <w:p w14:paraId="4DA8CE3B" w14:textId="77777777" w:rsidR="0021653E" w:rsidRPr="00E174A8" w:rsidRDefault="0021653E" w:rsidP="0021653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0B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58</w:t>
      </w:r>
      <w:r w:rsidRPr="00466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E174A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представления УОЛС в ИС МПТ сведений об обороте или выводе из оборота всех потребительских упаковок  маркированных лекарственных средств, находящихся в транспортной упаковке, в ИС МПТ автоматически регистрируется расформирование транспортной упаковки, содержавшей изъятые лекарственные средства, в случае отсутствия повторного агрегирования.</w:t>
      </w:r>
    </w:p>
    <w:p w14:paraId="5FFC8326" w14:textId="77777777" w:rsidR="0021653E" w:rsidRPr="00E174A8" w:rsidRDefault="0021653E" w:rsidP="0021653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4A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представления УОЛС в ИС МПТ сведений об обороте или выводе из оборота всех транспортных упаковок, меньшего размера (объема) маркированных лекарственных средств, находящихся в транспортной упаковке, в ИС МПТ автоматически регистрируется расформирование транспортной упаковки, содержавшей изъятые лекарственные средства, в случае отсутствия повторного агрегирования.</w:t>
      </w:r>
    </w:p>
    <w:p w14:paraId="75404136" w14:textId="77777777" w:rsidR="0021653E" w:rsidRDefault="0021653E" w:rsidP="0021653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представления УОЛС в ИС МПТ сведений об обороте или выводе из оборота части транспортных упаковок, меньшего размера (объема) маркированных лекарственных средств, находящихся в транспортной упаковке, </w:t>
      </w:r>
      <w:r w:rsidRPr="00E174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ИС МПТ автоматически регистрируется новый состав транспортной упаковки, с сохранением агрегационного кода, не содержащего изъятые транспортные упаковки меньшего размера (объема), в случае отсутствия повторного агрегирования</w:t>
      </w:r>
      <w:r w:rsidRPr="007F0EB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660B0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14:paraId="3D12B0D9" w14:textId="77777777" w:rsidR="0021653E" w:rsidRPr="004660B0" w:rsidRDefault="0021653E" w:rsidP="0021653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60</w:t>
      </w:r>
      <w:r w:rsidRPr="00466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следующей редакции:</w:t>
      </w:r>
    </w:p>
    <w:p w14:paraId="111754F8" w14:textId="77777777" w:rsidR="0021653E" w:rsidRDefault="0021653E" w:rsidP="0021653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0B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60</w:t>
      </w:r>
      <w:r w:rsidRPr="00466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E174A8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Оператор после получения сведений об агрегировании до ввоза на территорию Республики Казахстан и (или) агрегировании на территории Республики Казахстан лекарственных средств, предусмотренных настоящей главой, автоматически обеспечивает их отражение в реестре средств идентификации, а также доступность этой информации УОЛС в ИС МПТ</w:t>
      </w:r>
      <w:r w:rsidRPr="007F0EB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660B0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14:paraId="4723634B" w14:textId="77777777" w:rsidR="0021653E" w:rsidRPr="004660B0" w:rsidRDefault="0021653E" w:rsidP="0021653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65</w:t>
      </w:r>
      <w:r w:rsidRPr="00466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следующей редакции:</w:t>
      </w:r>
    </w:p>
    <w:p w14:paraId="33A50CBD" w14:textId="77777777" w:rsidR="0021653E" w:rsidRDefault="0021653E" w:rsidP="0021653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0B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65</w:t>
      </w:r>
      <w:r w:rsidRPr="00466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E174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Прослеживаемость лекарственных средств, маркированных средствами идентификации, обеспечивается путем представления УОЛС сведений о вводе в оборот, о реализации и  (или) передачи, о выводе из оборота, о повторном вводе в оборот промаркированных лекарственных средств на территории Республики Казахстан согласно требованиям настоящих Правил</w:t>
      </w:r>
      <w:r w:rsidRPr="007F0EB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660B0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14:paraId="5DE675FE" w14:textId="77777777" w:rsidR="0021653E" w:rsidRDefault="0021653E" w:rsidP="0021653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дополнить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пунктами 65-1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65-2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3114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следующего содержания:</w:t>
      </w:r>
    </w:p>
    <w:p w14:paraId="6D49681D" w14:textId="77777777" w:rsidR="0021653E" w:rsidRDefault="0021653E" w:rsidP="0021653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«65-1. </w:t>
      </w:r>
      <w:r w:rsidRPr="00E174A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УОЛС, являющийся иностранным производителем лекарственных средств, представительством и филиалом иностранного производителя лекарственных средств, держателем регистрационного удостоверения, до передачи маркированных лекарственных средств, формирует отчет о передаче кодов идентификации импортеру по форме согласно приложению 8 к настоящим Правилам, подписывают его ЭЦП и направляют в ИС МПТ для получения регистрационного номера</w:t>
      </w:r>
      <w:r w:rsidRPr="0081208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14:paraId="342C0E62" w14:textId="77777777" w:rsidR="0021653E" w:rsidRDefault="0021653E" w:rsidP="0021653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65-2. </w:t>
      </w:r>
      <w:r w:rsidRPr="00E174A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УОЛС, имеющий подразделения или филиалы (торговые точки), действующие в рамках одного БИН или ИИН, создают в ИС МПТ территориально-распределенные подразделения (ТРП) для каждого подразделения или филиала (торговой точки) с обязательным определением роли такого ТРП в соответсвии с видом осуществляемой деятельности</w:t>
      </w:r>
      <w:r w:rsidRPr="0081208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»;</w:t>
      </w:r>
    </w:p>
    <w:p w14:paraId="1930842B" w14:textId="7C002A3E" w:rsidR="0021653E" w:rsidRDefault="00896736" w:rsidP="0021653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198652938"/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часть </w:t>
      </w:r>
      <w:r w:rsidR="0021653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втор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ую</w:t>
      </w:r>
      <w:r w:rsidR="0021653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21653E" w:rsidRPr="007F0EB7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</w:t>
      </w:r>
      <w:r w:rsidR="0021653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</w:t>
      </w:r>
      <w:r w:rsidR="0021653E" w:rsidRPr="007F0E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653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67 </w:t>
      </w:r>
      <w:r w:rsidR="0021653E" w:rsidRPr="004660B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в следующей редакции:</w:t>
      </w:r>
    </w:p>
    <w:p w14:paraId="754B32CB" w14:textId="77777777" w:rsidR="0021653E" w:rsidRDefault="0021653E" w:rsidP="0021653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0B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E174A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факту принятия на склад импортера в Республике Казахстан ввезенных лекарственных средств УОЛС направляет в ИС МПТ сведения о подтверждении кодов идентификации, заявленных им ранее в уведомлении о ввозе товаров в Республику Казахстан с территорий государств-членов Евразийского экономического союза посредством подписания ЭЦП</w:t>
      </w:r>
      <w:r w:rsidRPr="007F0EB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660B0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bookmarkEnd w:id="1"/>
    <w:p w14:paraId="60E89965" w14:textId="48D57D90" w:rsidR="0021653E" w:rsidRDefault="00896736" w:rsidP="0021653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часть вторую </w:t>
      </w:r>
      <w:r w:rsidR="0021653E" w:rsidRPr="002F6D7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пункта </w:t>
      </w:r>
      <w:r w:rsidR="0021653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71</w:t>
      </w:r>
      <w:r w:rsidR="0021653E" w:rsidRPr="00487C4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21653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исключить;</w:t>
      </w:r>
      <w:r w:rsidR="0021653E" w:rsidRPr="004660B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6519713" w14:textId="59B5A73E" w:rsidR="0021653E" w:rsidRPr="00396BB7" w:rsidRDefault="00896736" w:rsidP="0021653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часть вторую </w:t>
      </w:r>
      <w:r w:rsidR="0021653E" w:rsidRPr="00396BB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пункта </w:t>
      </w:r>
      <w:r w:rsidR="0021653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73</w:t>
      </w:r>
      <w:r w:rsidR="0021653E" w:rsidRPr="00396BB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изложить в следующей редакции:</w:t>
      </w:r>
    </w:p>
    <w:p w14:paraId="131D9683" w14:textId="77777777" w:rsidR="0021653E" w:rsidRDefault="0021653E" w:rsidP="0021653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96BB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</w:t>
      </w:r>
      <w:r w:rsidRPr="00E174A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При этом, субъект в сфере обращения лекарственных средств и медицинских изделий, осуществляющий приемку лекарственных средств от другого субъекта в сфере обращения лекарственных средств и медицинских изделий, маркированных средствами идентификации, обеспечивает подписание </w:t>
      </w:r>
      <w:r w:rsidRPr="00E174A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>акта приема (передачи) ЭЦП и передачу в ИС МПТ сведений о приемке лекарственных средств в течение 1 (одного) рабочего дня с даты фактической поставки и до совершения дальнейших операций</w:t>
      </w:r>
      <w:r w:rsidRPr="00396BB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.»;</w:t>
      </w:r>
    </w:p>
    <w:p w14:paraId="7123D490" w14:textId="07A7999C" w:rsidR="0021653E" w:rsidRPr="00396BB7" w:rsidRDefault="00896736" w:rsidP="0021653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часть </w:t>
      </w:r>
      <w:r w:rsidR="0021653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перв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ую</w:t>
      </w:r>
      <w:r w:rsidR="0021653E" w:rsidRPr="00396BB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пункта </w:t>
      </w:r>
      <w:r w:rsidR="0021653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75</w:t>
      </w:r>
      <w:r w:rsidR="0021653E" w:rsidRPr="00396BB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изложить в следующей редакции:</w:t>
      </w:r>
    </w:p>
    <w:p w14:paraId="069E8244" w14:textId="77777777" w:rsidR="0021653E" w:rsidRDefault="0021653E" w:rsidP="0021653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96BB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75</w:t>
      </w:r>
      <w:r w:rsidRPr="00396BB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 </w:t>
      </w:r>
      <w:r w:rsidRPr="00E174A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При выявлении расхождений при приемке лекарственных средств получатель лекарственных средств формирует уведомление о выявленных расхождениях и направляет его отправителю, реализовавшему и (или) передавшему лекарственные средства, для внесения изменений в ранее отправленный акт приема (передачи) товаров. При этом ранее отправленный УОЛС акт приема (передачи) автоматически аннулируется в ИС МПТ. Отправитель формирует новый акт приема (передачи)</w:t>
      </w:r>
      <w:r w:rsidRPr="00396BB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.»;</w:t>
      </w:r>
    </w:p>
    <w:p w14:paraId="09F81830" w14:textId="77777777" w:rsidR="0021653E" w:rsidRDefault="0021653E" w:rsidP="0021653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дополнить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пунктом 82-1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3114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следующего содержания:</w:t>
      </w:r>
    </w:p>
    <w:p w14:paraId="0DC4A6BB" w14:textId="4DF193C4" w:rsidR="0021653E" w:rsidRDefault="0021653E" w:rsidP="0021653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«82-1. </w:t>
      </w:r>
      <w:r w:rsidRPr="00E174A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Субъект в сфере обращения лекарственных средств и медицинских изделий, реализующий лекарственные средства в розницу в случае получения оплаты путем перечисления денежных средств на банковский счет осуществляет вывод средств идентификации из оборота путем создания уведомления о выводе из оборота в соответствии с настоящими Правилами.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»</w:t>
      </w:r>
      <w:r w:rsidR="00896736" w:rsidRPr="00896736"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ru-RU"/>
        </w:rPr>
        <w:t>;</w:t>
      </w:r>
    </w:p>
    <w:p w14:paraId="4C3D1DBD" w14:textId="77777777" w:rsidR="0021653E" w:rsidRPr="00396BB7" w:rsidRDefault="0021653E" w:rsidP="0021653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96BB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пункт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85</w:t>
      </w:r>
      <w:r w:rsidRPr="00396BB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изложить в следующей редакции:</w:t>
      </w:r>
    </w:p>
    <w:p w14:paraId="5FAAB247" w14:textId="77777777" w:rsidR="0021653E" w:rsidRPr="00396BB7" w:rsidRDefault="0021653E" w:rsidP="0021653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96BB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85</w:t>
      </w:r>
      <w:r w:rsidRPr="00396BB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 Cубъект в сфере обращения лекарственных средств и медицинских изделий не позднее 3 (трех) рабочих дней, следующих за днем вывода лекарственных средств из оборота, представляет в ИС МПТ уведомление о выводе из оборота по форме согласно приложению 15 к настоящим Правилам при выводе лекарственных средств из оборота по причинам:</w:t>
      </w:r>
    </w:p>
    <w:p w14:paraId="328626BC" w14:textId="77777777" w:rsidR="0021653E" w:rsidRPr="00396BB7" w:rsidRDefault="0021653E" w:rsidP="0021653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96BB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1) брака;</w:t>
      </w:r>
    </w:p>
    <w:p w14:paraId="5F88C513" w14:textId="77777777" w:rsidR="0021653E" w:rsidRPr="00396BB7" w:rsidRDefault="0021653E" w:rsidP="0021653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96BB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2) утраты;</w:t>
      </w:r>
    </w:p>
    <w:p w14:paraId="1CFD4E62" w14:textId="77777777" w:rsidR="0021653E" w:rsidRPr="00396BB7" w:rsidRDefault="0021653E" w:rsidP="0021653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96BB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3) повреждения;</w:t>
      </w:r>
    </w:p>
    <w:p w14:paraId="3CB4CF55" w14:textId="77777777" w:rsidR="0021653E" w:rsidRPr="00396BB7" w:rsidRDefault="0021653E" w:rsidP="0021653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96BB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4) уничтожения;</w:t>
      </w:r>
    </w:p>
    <w:p w14:paraId="7F82BF86" w14:textId="77777777" w:rsidR="0021653E" w:rsidRPr="00396BB7" w:rsidRDefault="0021653E" w:rsidP="0021653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96BB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5) использования для собственных нужд предприятия;</w:t>
      </w:r>
    </w:p>
    <w:p w14:paraId="55FA7B1A" w14:textId="77777777" w:rsidR="0021653E" w:rsidRPr="00396BB7" w:rsidRDefault="0021653E" w:rsidP="0021653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96BB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6) отбора образцов;</w:t>
      </w:r>
    </w:p>
    <w:p w14:paraId="0551855E" w14:textId="77777777" w:rsidR="0021653E" w:rsidRPr="00396BB7" w:rsidRDefault="0021653E" w:rsidP="0021653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96BB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7) для медицинского назначения;</w:t>
      </w:r>
    </w:p>
    <w:p w14:paraId="2376105C" w14:textId="77777777" w:rsidR="0021653E" w:rsidRPr="00396BB7" w:rsidRDefault="0021653E" w:rsidP="0021653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96BB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8) отпуска, по бесплатному рецепту;</w:t>
      </w:r>
    </w:p>
    <w:p w14:paraId="035E6F85" w14:textId="77777777" w:rsidR="0021653E" w:rsidRPr="00396BB7" w:rsidRDefault="0021653E" w:rsidP="0021653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96BB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9) конфискации;</w:t>
      </w:r>
    </w:p>
    <w:p w14:paraId="58E8E97A" w14:textId="77777777" w:rsidR="0021653E" w:rsidRPr="00396BB7" w:rsidRDefault="0021653E" w:rsidP="0021653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96BB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10) силовая структура;</w:t>
      </w:r>
    </w:p>
    <w:p w14:paraId="7A51D4F1" w14:textId="77777777" w:rsidR="0021653E" w:rsidRDefault="0021653E" w:rsidP="0021653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96BB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 w:rsidRPr="00396BB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 страховая медицина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;</w:t>
      </w:r>
    </w:p>
    <w:p w14:paraId="306329C6" w14:textId="77777777" w:rsidR="0021653E" w:rsidRPr="00897AFD" w:rsidRDefault="0021653E" w:rsidP="0021653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12) р</w:t>
      </w:r>
      <w:r w:rsidRPr="00C21F3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еализовано по </w:t>
      </w:r>
      <w:r w:rsidRPr="00897AF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безналичному расчету;</w:t>
      </w:r>
    </w:p>
    <w:p w14:paraId="67464D18" w14:textId="161E1B2E" w:rsidR="0021653E" w:rsidRPr="00897AFD" w:rsidRDefault="0021653E" w:rsidP="0021653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97AF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13) код не считан при реализации.»</w:t>
      </w:r>
      <w:r w:rsidR="00896736" w:rsidRPr="00C10F3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;</w:t>
      </w:r>
    </w:p>
    <w:p w14:paraId="0F088C74" w14:textId="77777777" w:rsidR="0021653E" w:rsidRPr="00897AFD" w:rsidRDefault="0021653E" w:rsidP="0021653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97AF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пункт 92 изложить в следующей редакции:</w:t>
      </w:r>
    </w:p>
    <w:p w14:paraId="560105D9" w14:textId="77777777" w:rsidR="0021653E" w:rsidRPr="00E174A8" w:rsidRDefault="0021653E" w:rsidP="0021653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96BB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92</w:t>
      </w:r>
      <w:r w:rsidRPr="00396BB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 </w:t>
      </w:r>
      <w:r w:rsidRPr="00E174A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Информация, сформированная в процессе маркировки и прослеживаемости лекарственных средств, содержащаяся в ИС МПТ, является информацией с ограниченным доступом и предоставляется только следующим лицам:</w:t>
      </w:r>
    </w:p>
    <w:p w14:paraId="004A2928" w14:textId="77777777" w:rsidR="0021653E" w:rsidRPr="00E174A8" w:rsidRDefault="0021653E" w:rsidP="0021653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E174A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1) УОЛС в части информации о сделках с лекарственными средствами, </w:t>
      </w:r>
      <w:r w:rsidRPr="00E174A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>совершенных им;</w:t>
      </w:r>
    </w:p>
    <w:p w14:paraId="38199669" w14:textId="43BCB895" w:rsidR="0021653E" w:rsidRPr="00E174A8" w:rsidRDefault="0021653E" w:rsidP="0021653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E174A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2) УОЛС, являющимся </w:t>
      </w:r>
      <w:r w:rsidR="00557BF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производителем</w:t>
      </w:r>
      <w:r w:rsidR="00557BF0" w:rsidRPr="00E174A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E174A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лекарственных средств, в части статистической и аналитической информации о данных маркированных лекарственных средствах;</w:t>
      </w:r>
    </w:p>
    <w:p w14:paraId="48ABFA6F" w14:textId="77777777" w:rsidR="0021653E" w:rsidRPr="00E174A8" w:rsidRDefault="0021653E" w:rsidP="0021653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E174A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3) уполномоченным на такой запрос государственным органам для целей выполнения задач и осуществления функций, возложенных на данные государственные органы в соответствии с законодательством Республики Казахстан;</w:t>
      </w:r>
    </w:p>
    <w:p w14:paraId="08B356B5" w14:textId="77777777" w:rsidR="0021653E" w:rsidRPr="00396BB7" w:rsidRDefault="0021653E" w:rsidP="0021653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E174A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4) потребителям в части информации о характеристиках лекарственных средств, их производителе или продавце, содержащейся в ИС МПТ</w:t>
      </w:r>
      <w:r w:rsidRPr="00396BB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.»;</w:t>
      </w:r>
    </w:p>
    <w:p w14:paraId="34BC671C" w14:textId="6E758964" w:rsidR="00E85946" w:rsidRDefault="00C56EFC" w:rsidP="0021653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Приложения </w:t>
      </w:r>
      <w:r w:rsidR="00C359C8" w:rsidRPr="00C359C8">
        <w:rPr>
          <w:rFonts w:ascii="Times New Roman" w:eastAsia="Times New Roman" w:hAnsi="Times New Roman" w:cs="Times New Roman"/>
          <w:sz w:val="28"/>
          <w:szCs w:val="28"/>
          <w:lang w:eastAsia="ru-RU"/>
        </w:rPr>
        <w:t>8, 9, 10, 11, 12, 13, 14 и 15 к указанным правилам изложить в новой редакции согласно приложениям 1, 2, 3, 4, 5, 6, 7 и 8 к настоящему приказу</w:t>
      </w:r>
      <w:r w:rsidR="0049292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5BDA369" w14:textId="3ACC72BE" w:rsidR="0021653E" w:rsidRPr="004660B0" w:rsidRDefault="0021653E" w:rsidP="0021653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0B0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p w14:paraId="6732D347" w14:textId="77777777" w:rsidR="0021653E" w:rsidRPr="004660B0" w:rsidRDefault="0021653E" w:rsidP="0021653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z10"/>
      <w:r w:rsidRPr="004660B0">
        <w:rPr>
          <w:rFonts w:ascii="Times New Roman" w:eastAsia="Times New Roman" w:hAnsi="Times New Roman" w:cs="Times New Roman"/>
          <w:sz w:val="28"/>
          <w:szCs w:val="28"/>
          <w:lang w:eastAsia="ru-RU"/>
        </w:rPr>
        <w:t>1) государственную регистрацию настоящего приказа в Министерстве юстиции Республики Казахстан;</w:t>
      </w:r>
    </w:p>
    <w:p w14:paraId="23E0265B" w14:textId="77777777" w:rsidR="0021653E" w:rsidRPr="004660B0" w:rsidRDefault="0021653E" w:rsidP="0021653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z11"/>
      <w:bookmarkEnd w:id="2"/>
      <w:r w:rsidRPr="004660B0">
        <w:rPr>
          <w:rFonts w:ascii="Times New Roman" w:eastAsia="Times New Roman" w:hAnsi="Times New Roman" w:cs="Times New Roman"/>
          <w:sz w:val="28"/>
          <w:szCs w:val="28"/>
          <w:lang w:eastAsia="ru-RU"/>
        </w:rPr>
        <w:t>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14:paraId="692C498C" w14:textId="77777777" w:rsidR="0021653E" w:rsidRPr="004660B0" w:rsidRDefault="0021653E" w:rsidP="0021653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z12"/>
      <w:bookmarkEnd w:id="3"/>
      <w:r w:rsidRPr="004660B0">
        <w:rPr>
          <w:rFonts w:ascii="Times New Roman" w:eastAsia="Times New Roman" w:hAnsi="Times New Roman" w:cs="Times New Roman"/>
          <w:sz w:val="28"/>
          <w:szCs w:val="28"/>
          <w:lang w:eastAsia="ru-RU"/>
        </w:rPr>
        <w:t>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14:paraId="630E6D8D" w14:textId="77777777" w:rsidR="0021653E" w:rsidRPr="004660B0" w:rsidRDefault="0021653E" w:rsidP="0021653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z13"/>
      <w:bookmarkEnd w:id="4"/>
      <w:r w:rsidRPr="004660B0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  <w:bookmarkEnd w:id="5"/>
    </w:p>
    <w:p w14:paraId="3B8DB76E" w14:textId="6760CA53" w:rsidR="0021653E" w:rsidRPr="0021653E" w:rsidRDefault="0021653E" w:rsidP="0021653E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660B0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Настоящий приказ вводится в действие по истечении десяти календарных дней после дня его первого официального опубликования.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p w14:paraId="46C2BE71" w14:textId="77777777" w:rsidR="0021653E" w:rsidRPr="001B6C98" w:rsidRDefault="0021653E" w:rsidP="001B6C9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10D9D5" w14:textId="77777777" w:rsidR="0021653E" w:rsidRDefault="0021653E" w:rsidP="001B6C9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09B5EC" w14:textId="71E81107" w:rsidR="0021653E" w:rsidRPr="0005538F" w:rsidRDefault="001B6C98" w:rsidP="001B6C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должность</w:t>
      </w:r>
      <w:r w:rsidR="0021653E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  </w:t>
      </w:r>
      <w:r w:rsidR="0021653E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ab/>
      </w:r>
      <w:r w:rsidR="0021653E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ab/>
      </w:r>
      <w:r w:rsidR="0021653E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ab/>
      </w:r>
      <w:r w:rsidR="0021653E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ab/>
      </w:r>
      <w:r w:rsidR="0021653E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ab/>
      </w:r>
      <w:r w:rsidR="0021653E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ФИО</w:t>
      </w:r>
    </w:p>
    <w:p w14:paraId="279523BC" w14:textId="77777777" w:rsidR="0021653E" w:rsidRPr="00CE471B" w:rsidRDefault="0021653E" w:rsidP="0021653E">
      <w:pPr>
        <w:rPr>
          <w:lang w:val="kk-KZ"/>
        </w:rPr>
      </w:pPr>
    </w:p>
    <w:p w14:paraId="5484EE20" w14:textId="77777777" w:rsidR="00E94E39" w:rsidRPr="00E85946" w:rsidRDefault="00E94E39" w:rsidP="00C10F3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</w:pPr>
    </w:p>
    <w:sectPr w:rsidR="00E94E39" w:rsidRPr="00E85946" w:rsidSect="0089573F">
      <w:headerReference w:type="default" r:id="rId7"/>
      <w:pgSz w:w="11906" w:h="16838" w:code="9"/>
      <w:pgMar w:top="1418" w:right="851" w:bottom="1418" w:left="1418" w:header="1418" w:footer="14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B030D" w14:textId="77777777" w:rsidR="000C185C" w:rsidRDefault="000C185C">
      <w:pPr>
        <w:spacing w:after="0" w:line="240" w:lineRule="auto"/>
      </w:pPr>
      <w:r>
        <w:separator/>
      </w:r>
    </w:p>
  </w:endnote>
  <w:endnote w:type="continuationSeparator" w:id="0">
    <w:p w14:paraId="20612365" w14:textId="77777777" w:rsidR="000C185C" w:rsidRDefault="000C18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E4577" w14:textId="77777777" w:rsidR="000C185C" w:rsidRDefault="000C185C">
      <w:pPr>
        <w:spacing w:after="0" w:line="240" w:lineRule="auto"/>
      </w:pPr>
      <w:r>
        <w:separator/>
      </w:r>
    </w:p>
  </w:footnote>
  <w:footnote w:type="continuationSeparator" w:id="0">
    <w:p w14:paraId="5B18DFAF" w14:textId="77777777" w:rsidR="000C185C" w:rsidRDefault="000C18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46655582"/>
      <w:docPartObj>
        <w:docPartGallery w:val="Page Numbers (Top of Page)"/>
        <w:docPartUnique/>
      </w:docPartObj>
    </w:sdtPr>
    <w:sdtEndPr/>
    <w:sdtContent>
      <w:p w14:paraId="1D6CCD28" w14:textId="77777777" w:rsidR="007359C0" w:rsidRDefault="007359C0" w:rsidP="001C1A1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3C45">
          <w:rPr>
            <w:noProof/>
          </w:rPr>
          <w:t>9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E60A3"/>
    <w:multiLevelType w:val="hybridMultilevel"/>
    <w:tmpl w:val="F1F4AAC0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065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53E"/>
    <w:rsid w:val="0002600B"/>
    <w:rsid w:val="00031872"/>
    <w:rsid w:val="00033BD2"/>
    <w:rsid w:val="0005108E"/>
    <w:rsid w:val="000B2F44"/>
    <w:rsid w:val="000C185C"/>
    <w:rsid w:val="000F703C"/>
    <w:rsid w:val="0010233C"/>
    <w:rsid w:val="00191B65"/>
    <w:rsid w:val="001928F4"/>
    <w:rsid w:val="001B6C98"/>
    <w:rsid w:val="001C1A1E"/>
    <w:rsid w:val="001E36AE"/>
    <w:rsid w:val="0021653E"/>
    <w:rsid w:val="002474EB"/>
    <w:rsid w:val="0027207D"/>
    <w:rsid w:val="002930F3"/>
    <w:rsid w:val="002B49AF"/>
    <w:rsid w:val="002B4C2E"/>
    <w:rsid w:val="002D3227"/>
    <w:rsid w:val="002D4BE1"/>
    <w:rsid w:val="002E07AC"/>
    <w:rsid w:val="00302C3E"/>
    <w:rsid w:val="003149EA"/>
    <w:rsid w:val="00334E5A"/>
    <w:rsid w:val="00345486"/>
    <w:rsid w:val="00357786"/>
    <w:rsid w:val="003B4129"/>
    <w:rsid w:val="003C090D"/>
    <w:rsid w:val="003C139E"/>
    <w:rsid w:val="003F0BCD"/>
    <w:rsid w:val="003F5429"/>
    <w:rsid w:val="00416AA5"/>
    <w:rsid w:val="0046607E"/>
    <w:rsid w:val="00487ADC"/>
    <w:rsid w:val="00492928"/>
    <w:rsid w:val="004D61B9"/>
    <w:rsid w:val="004F3914"/>
    <w:rsid w:val="00507A6D"/>
    <w:rsid w:val="00507CA6"/>
    <w:rsid w:val="005220F9"/>
    <w:rsid w:val="00542DF8"/>
    <w:rsid w:val="00557BF0"/>
    <w:rsid w:val="00562FF9"/>
    <w:rsid w:val="00594346"/>
    <w:rsid w:val="00600D3E"/>
    <w:rsid w:val="006035B3"/>
    <w:rsid w:val="006243FC"/>
    <w:rsid w:val="006657A7"/>
    <w:rsid w:val="00673BFC"/>
    <w:rsid w:val="00681061"/>
    <w:rsid w:val="00690229"/>
    <w:rsid w:val="00695069"/>
    <w:rsid w:val="00695565"/>
    <w:rsid w:val="006C4E66"/>
    <w:rsid w:val="00700880"/>
    <w:rsid w:val="00724986"/>
    <w:rsid w:val="007359C0"/>
    <w:rsid w:val="007C557E"/>
    <w:rsid w:val="00814039"/>
    <w:rsid w:val="00822360"/>
    <w:rsid w:val="0082264F"/>
    <w:rsid w:val="00834B62"/>
    <w:rsid w:val="008420EB"/>
    <w:rsid w:val="00845904"/>
    <w:rsid w:val="00866200"/>
    <w:rsid w:val="0087581A"/>
    <w:rsid w:val="0089573F"/>
    <w:rsid w:val="00895FD9"/>
    <w:rsid w:val="00896736"/>
    <w:rsid w:val="00897AFD"/>
    <w:rsid w:val="008C5449"/>
    <w:rsid w:val="008F07D3"/>
    <w:rsid w:val="00984527"/>
    <w:rsid w:val="009A78DD"/>
    <w:rsid w:val="009E7512"/>
    <w:rsid w:val="00A037A0"/>
    <w:rsid w:val="00A120D0"/>
    <w:rsid w:val="00A15DE4"/>
    <w:rsid w:val="00A27DB7"/>
    <w:rsid w:val="00A37453"/>
    <w:rsid w:val="00A6384B"/>
    <w:rsid w:val="00A84256"/>
    <w:rsid w:val="00AC3C45"/>
    <w:rsid w:val="00AE41E3"/>
    <w:rsid w:val="00B3304C"/>
    <w:rsid w:val="00B75A49"/>
    <w:rsid w:val="00BC1F8D"/>
    <w:rsid w:val="00BF2C7E"/>
    <w:rsid w:val="00C10F38"/>
    <w:rsid w:val="00C12FCD"/>
    <w:rsid w:val="00C359C8"/>
    <w:rsid w:val="00C455DA"/>
    <w:rsid w:val="00C52223"/>
    <w:rsid w:val="00C56EFC"/>
    <w:rsid w:val="00C6791B"/>
    <w:rsid w:val="00C67F8B"/>
    <w:rsid w:val="00CC6209"/>
    <w:rsid w:val="00CE6622"/>
    <w:rsid w:val="00CF03CB"/>
    <w:rsid w:val="00D20FD7"/>
    <w:rsid w:val="00D23C99"/>
    <w:rsid w:val="00D26C91"/>
    <w:rsid w:val="00D60353"/>
    <w:rsid w:val="00D62485"/>
    <w:rsid w:val="00D62D3F"/>
    <w:rsid w:val="00D722A0"/>
    <w:rsid w:val="00D865C0"/>
    <w:rsid w:val="00DF456F"/>
    <w:rsid w:val="00DF6EEB"/>
    <w:rsid w:val="00E20C4B"/>
    <w:rsid w:val="00E53B04"/>
    <w:rsid w:val="00E7489F"/>
    <w:rsid w:val="00E85946"/>
    <w:rsid w:val="00E939FA"/>
    <w:rsid w:val="00E94E39"/>
    <w:rsid w:val="00EA59AA"/>
    <w:rsid w:val="00F3046B"/>
    <w:rsid w:val="00F6566D"/>
    <w:rsid w:val="00F745E7"/>
    <w:rsid w:val="00F83250"/>
    <w:rsid w:val="00F84342"/>
    <w:rsid w:val="00FA11D0"/>
    <w:rsid w:val="00FA1802"/>
    <w:rsid w:val="00FD2A69"/>
    <w:rsid w:val="00FE7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A4F93"/>
  <w15:docId w15:val="{BB85CF86-A47E-4A32-BD5E-0D3DABA33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1F8D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1653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маркированный,Citation List,Heading1,Colorful List - Accent 11,Colorful List - Accent 11CxSpLast,H1-1,Заголовок3,it_List1,ТЗ список,Абзац списка литеральный,название табл/рис,Цветной список - Акцент 11,Bullet List,FooterText,numbered,stri"/>
    <w:basedOn w:val="a"/>
    <w:link w:val="a5"/>
    <w:uiPriority w:val="34"/>
    <w:qFormat/>
    <w:rsid w:val="0021653E"/>
    <w:pPr>
      <w:ind w:left="720"/>
      <w:contextualSpacing/>
    </w:pPr>
  </w:style>
  <w:style w:type="character" w:customStyle="1" w:styleId="a5">
    <w:name w:val="Абзац списка Знак"/>
    <w:aliases w:val="маркированный Знак,Citation List Знак,Heading1 Знак,Colorful List - Accent 11 Знак,Colorful List - Accent 11CxSpLast Знак,H1-1 Знак,Заголовок3 Знак,it_List1 Знак,ТЗ список Знак,Абзац списка литеральный Знак,название табл/рис Знак"/>
    <w:link w:val="a4"/>
    <w:uiPriority w:val="34"/>
    <w:qFormat/>
    <w:locked/>
    <w:rsid w:val="0021653E"/>
    <w:rPr>
      <w:kern w:val="0"/>
      <w14:ligatures w14:val="none"/>
    </w:rPr>
  </w:style>
  <w:style w:type="paragraph" w:styleId="a6">
    <w:name w:val="header"/>
    <w:basedOn w:val="a"/>
    <w:link w:val="a7"/>
    <w:uiPriority w:val="99"/>
    <w:unhideWhenUsed/>
    <w:rsid w:val="002165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1653E"/>
    <w:rPr>
      <w:kern w:val="0"/>
      <w14:ligatures w14:val="none"/>
    </w:rPr>
  </w:style>
  <w:style w:type="character" w:styleId="a8">
    <w:name w:val="annotation reference"/>
    <w:basedOn w:val="a0"/>
    <w:uiPriority w:val="99"/>
    <w:semiHidden/>
    <w:unhideWhenUsed/>
    <w:rsid w:val="0021653E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21653E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21653E"/>
    <w:rPr>
      <w:kern w:val="0"/>
      <w:sz w:val="20"/>
      <w:szCs w:val="20"/>
      <w14:ligatures w14:val="none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C1A1E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C1A1E"/>
    <w:rPr>
      <w:b/>
      <w:bCs/>
      <w:kern w:val="0"/>
      <w:sz w:val="20"/>
      <w:szCs w:val="20"/>
      <w14:ligatures w14:val="none"/>
    </w:rPr>
  </w:style>
  <w:style w:type="paragraph" w:styleId="ad">
    <w:name w:val="Balloon Text"/>
    <w:basedOn w:val="a"/>
    <w:link w:val="ae"/>
    <w:uiPriority w:val="99"/>
    <w:semiHidden/>
    <w:unhideWhenUsed/>
    <w:rsid w:val="001C1A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C1A1E"/>
    <w:rPr>
      <w:rFonts w:ascii="Segoe UI" w:hAnsi="Segoe UI" w:cs="Segoe UI"/>
      <w:kern w:val="0"/>
      <w:sz w:val="18"/>
      <w:szCs w:val="18"/>
      <w14:ligatures w14:val="none"/>
    </w:rPr>
  </w:style>
  <w:style w:type="paragraph" w:styleId="af">
    <w:name w:val="Revision"/>
    <w:hidden/>
    <w:uiPriority w:val="99"/>
    <w:semiHidden/>
    <w:rsid w:val="002B49AF"/>
    <w:pPr>
      <w:spacing w:after="0" w:line="240" w:lineRule="auto"/>
    </w:pPr>
    <w:rPr>
      <w:kern w:val="0"/>
      <w14:ligatures w14:val="none"/>
    </w:rPr>
  </w:style>
  <w:style w:type="paragraph" w:styleId="af0">
    <w:name w:val="footer"/>
    <w:basedOn w:val="a"/>
    <w:link w:val="af1"/>
    <w:uiPriority w:val="99"/>
    <w:unhideWhenUsed/>
    <w:rsid w:val="00D26C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D26C91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2487</Words>
  <Characters>18355</Characters>
  <Application>Microsoft Office Word</Application>
  <DocSecurity>4</DocSecurity>
  <Lines>417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УПКФД</dc:creator>
  <cp:lastModifiedBy>Olga Baimbetova</cp:lastModifiedBy>
  <cp:revision>2</cp:revision>
  <cp:lastPrinted>2025-11-04T04:30:00Z</cp:lastPrinted>
  <dcterms:created xsi:type="dcterms:W3CDTF">2025-12-12T09:03:00Z</dcterms:created>
  <dcterms:modified xsi:type="dcterms:W3CDTF">2025-12-12T09:03:00Z</dcterms:modified>
</cp:coreProperties>
</file>