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5.xml" ContentType="application/xml"/>
  <Override PartName="/customXml/item6.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content-footer.xml" ContentType="application/vnd.openxmlformats-officedocument.wordprocessingml.footer+xml"/>
  <Override PartName="/word/cover-footer.xml" ContentType="application/vnd.openxmlformats-officedocument.wordprocessingml.footer+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p14 w15">
  <w:body>
    <!-- Modified by docx4j 6.1.2 (Apache licensed) using ORACLE_JRE JAXB in Sun Microsystems Inc. Java 1.6.0_37 on Linux -->
    <w:p>
      <w:pPr>
        <w:rPr>
          <w:color w:val="3399FF"/>
          <w:lang w:val="kk-KZ"/>
        </w:rPr>
      </w:pPr>
      <w:r>
        <w:rPr>
          <w:color w:val="3399FF"/>
          <w:lang w:val="kk-KZ"/>
        </w:rPr>
        <w:t xml:space="preserve">                   </w:t>
      </w:r>
      <w:r w:rsidRPr="00C97054">
        <w:rPr>
          <w:color w:val="3399FF"/>
          <w:lang w:val="kk-KZ"/>
        </w:rPr>
        <w:t xml:space="preserve">Астана қаласы                                                                                                             город Астана                                                                                                               </w:t>
      </w:r>
    </w:p>
    <w:p>
      <w:pPr>
        <w:pStyle w:val="Heading1"/>
        <w:spacing w:before="0"/>
        <w:ind w:firstLine="709"/>
        <w:contextualSpacing/>
        <w:jc w:val="center"/>
        <w:rPr>
          <w:rFonts w:cs="Times New Roman" w:hAnsi="Times New Roman" w:ascii="Times New Roman"/>
          <w:color w:val="auto"/>
          <w:lang w:eastAsia="en-US" w:val="kk-KZ"/>
        </w:rPr>
      </w:pPr>
    </w:p>
    <w:p>
      <w:pPr>
        <w:pStyle w:val="Heading1"/>
        <w:spacing w:before="0"/>
        <w:ind w:firstLine="709"/>
        <w:contextualSpacing/>
        <w:jc w:val="center"/>
        <w:rPr>
          <w:rFonts w:cs="Times New Roman" w:hAnsi="Times New Roman" w:ascii="Times New Roman"/>
          <w:color w:val="auto"/>
          <w:lang w:eastAsia="en-US" w:val="kk-KZ"/>
        </w:rPr>
      </w:pPr>
    </w:p>
    <w:p>
      <w:pPr>
        <w:pStyle w:val="Heading1"/>
        <w:ind w:firstLine="709"/>
        <w:contextualSpacing/>
        <w:jc w:val="center"/>
        <w:rPr>
          <w:rFonts w:cs="Times New Roman" w:hAnsi="Times New Roman" w:ascii="Times New Roman"/>
          <w:color w:val="auto"/>
          <w:lang w:val="kk-KZ"/>
        </w:rPr>
      </w:pPr>
      <w:r w:rsidRPr="00C97054">
        <w:rPr>
          <w:rFonts w:cs="Times New Roman" w:hAnsi="Times New Roman" w:ascii="Times New Roman"/>
          <w:color w:val="auto"/>
          <w:lang w:eastAsia="en-US" w:val="kk-KZ"/>
        </w:rPr>
        <w:t xml:space="preserve">«</w:t>
      </w:r>
      <w:r w:rsidR="00790A48" w:rsidRPr="00790A48">
        <w:rPr>
          <w:rFonts w:cs="Times New Roman" w:hAnsi="Times New Roman" w:ascii="Times New Roman"/>
          <w:color w:val="auto"/>
          <w:lang w:val="kk-KZ"/>
        </w:rPr>
        <w:t xml:space="preserve">Көтерме және бөлшек саудада өткізуге арналған бағалық реттеуге</w:t>
      </w:r>
    </w:p>
    <w:p>
      <w:pPr>
        <w:pStyle w:val="Heading1"/>
        <w:ind w:firstLine="709"/>
        <w:contextualSpacing/>
        <w:jc w:val="center"/>
        <w:rPr>
          <w:rFonts w:cs="Times New Roman" w:hAnsi="Times New Roman" w:ascii="Times New Roman"/>
          <w:color w:val="auto"/>
          <w:lang w:val="kk-KZ"/>
        </w:rPr>
      </w:pPr>
      <w:r w:rsidRPr="00790A48">
        <w:rPr>
          <w:rFonts w:cs="Times New Roman" w:hAnsi="Times New Roman" w:ascii="Times New Roman"/>
          <w:color w:val="auto"/>
          <w:lang w:val="kk-KZ"/>
        </w:rPr>
        <w:t xml:space="preserve">жататын дәрілік заттардың тізбесін бекіту туралы»</w:t>
      </w:r>
    </w:p>
    <w:p>
      <w:pPr>
        <w:pStyle w:val="Heading1"/>
        <w:ind w:firstLine="709"/>
        <w:contextualSpacing/>
        <w:jc w:val="center"/>
        <w:rPr>
          <w:rFonts w:cs="Times New Roman" w:hAnsi="Times New Roman" w:ascii="Times New Roman"/>
          <w:color w:val="auto"/>
          <w:lang w:val="kk-KZ"/>
        </w:rPr>
      </w:pPr>
      <w:r w:rsidRPr="00790A48">
        <w:rPr>
          <w:rFonts w:cs="Times New Roman" w:hAnsi="Times New Roman" w:ascii="Times New Roman"/>
          <w:color w:val="auto"/>
          <w:lang w:val="kk-KZ"/>
        </w:rPr>
        <w:t xml:space="preserve">Қазақстан Республикасы Денсаулық сақтау министрі</w:t>
      </w:r>
    </w:p>
    <w:p>
      <w:pPr>
        <w:pStyle w:val="Heading1"/>
        <w:ind w:firstLine="709"/>
        <w:contextualSpacing/>
        <w:jc w:val="center"/>
        <w:rPr>
          <w:rFonts w:cs="Times New Roman" w:hAnsi="Times New Roman" w:ascii="Times New Roman"/>
          <w:color w:val="auto"/>
          <w:lang w:val="kk-KZ"/>
        </w:rPr>
      </w:pPr>
      <w:r w:rsidRPr="00790A48">
        <w:rPr>
          <w:rFonts w:cs="Times New Roman" w:hAnsi="Times New Roman" w:ascii="Times New Roman"/>
          <w:color w:val="auto"/>
          <w:lang w:val="kk-KZ"/>
        </w:rPr>
        <w:t xml:space="preserve">міндетін атқарушының 2022 жылғы 1 желтоқсандағы</w:t>
      </w:r>
    </w:p>
    <w:p>
      <w:pPr>
        <w:pStyle w:val="Heading1"/>
        <w:spacing w:before="0"/>
        <w:ind w:firstLine="709"/>
        <w:contextualSpacing/>
        <w:jc w:val="center"/>
        <w:rPr>
          <w:rFonts w:cs="Times New Roman" w:hAnsi="Times New Roman" w:ascii="Times New Roman"/>
          <w:b w:val="false"/>
          <w:color w:val="auto"/>
          <w:lang w:eastAsia="en-US" w:val="kk-KZ"/>
        </w:rPr>
      </w:pPr>
      <w:r w:rsidRPr="00790A48">
        <w:rPr>
          <w:rFonts w:cs="Times New Roman" w:hAnsi="Times New Roman" w:ascii="Times New Roman"/>
          <w:color w:val="auto"/>
          <w:lang w:val="kk-KZ"/>
        </w:rPr>
        <w:t xml:space="preserve">№ ҚР ДСМ-150 бұйрығына өзгеріс енгізу туралы</w:t>
      </w:r>
    </w:p>
    <w:p>
      <w:pPr>
        <w:overflowPunct/>
        <w:autoSpaceDE/>
        <w:autoSpaceDN/>
        <w:adjustRightInd/>
        <w:ind w:firstLine="709"/>
        <w:contextualSpacing/>
        <w:jc w:val="center"/>
        <w:rPr>
          <w:b/>
          <w:sz w:val="28"/>
          <w:szCs w:val="28"/>
          <w:lang w:eastAsia="en-US" w:val="kk-KZ"/>
        </w:rPr>
      </w:pPr>
      <w:bookmarkStart w:name="z1" w:id="0"/>
    </w:p>
    <w:p>
      <w:pPr>
        <w:overflowPunct/>
        <w:autoSpaceDE/>
        <w:autoSpaceDN/>
        <w:adjustRightInd/>
        <w:ind w:firstLine="709"/>
        <w:contextualSpacing/>
        <w:jc w:val="center"/>
        <w:rPr>
          <w:b/>
          <w:sz w:val="28"/>
          <w:szCs w:val="28"/>
          <w:lang w:eastAsia="en-US" w:val="kk-KZ"/>
        </w:rPr>
      </w:pPr>
    </w:p>
    <w:p>
      <w:pPr>
        <w:tabs>
          <w:tab w:pos="851" w:val="left"/>
        </w:tabs>
        <w:overflowPunct/>
        <w:autoSpaceDE/>
        <w:autoSpaceDN/>
        <w:adjustRightInd/>
        <w:ind w:firstLine="709"/>
        <w:jc w:val="both"/>
        <w:rPr>
          <w:color w:val="000000"/>
          <w:sz w:val="28"/>
          <w:szCs w:val="28"/>
          <w:lang w:eastAsia="en-US" w:val="kk-KZ"/>
        </w:rPr>
      </w:pPr>
      <w:r w:rsidRPr="00C97054">
        <w:rPr>
          <w:b/>
          <w:color w:val="000000"/>
          <w:sz w:val="28"/>
          <w:szCs w:val="28"/>
          <w:lang w:eastAsia="en-US" w:val="kk-KZ"/>
        </w:rPr>
        <w:t xml:space="preserve">БҰЙЫРАМЫН:</w:t>
      </w:r>
    </w:p>
    <w:p>
      <w:pPr>
        <w:tabs>
          <w:tab w:pos="851" w:val="left"/>
        </w:tabs>
        <w:overflowPunct/>
        <w:autoSpaceDE/>
        <w:autoSpaceDN/>
        <w:adjustRightInd/>
        <w:ind w:firstLine="709"/>
        <w:jc w:val="both"/>
        <w:rPr>
          <w:color w:val="000000"/>
          <w:sz w:val="28"/>
          <w:szCs w:val="28"/>
          <w:lang w:eastAsia="en-US" w:val="kk-KZ"/>
        </w:rPr>
      </w:pPr>
      <w:r w:rsidRPr="00C97054">
        <w:rPr>
          <w:color w:val="000000"/>
          <w:sz w:val="28"/>
          <w:szCs w:val="28"/>
          <w:lang w:eastAsia="en-US" w:val="kk-KZ"/>
        </w:rPr>
        <w:t xml:space="preserve">1.</w:t>
      </w:r>
      <w:bookmarkEnd w:id="0"/>
      <w:r w:rsidR="00790A48">
        <w:rPr>
          <w:color w:val="000000"/>
          <w:sz w:val="28"/>
          <w:szCs w:val="28"/>
          <w:lang w:eastAsia="en-US" w:val="kk-KZ"/>
        </w:rPr>
        <w:tab/>
      </w:r>
      <w:r w:rsidR="00790A48" w:rsidRPr="00790A48">
        <w:rPr>
          <w:color w:val="000000"/>
          <w:sz w:val="28"/>
          <w:szCs w:val="28"/>
          <w:lang w:eastAsia="en-US" w:val="kk-KZ"/>
        </w:rPr>
        <w:t xml:space="preserve">«Көтерме және бөлшек саудада өткізуге арналған бағалық реттеуге жататын дәрілік заттардың тізбесін бекіту туралы» Қазақстан Республикасы Денсаулық сақтау министрі міндетін атқарушының 2022 жылғы</w:t>
      </w:r>
      <w:r>
        <w:rPr>
          <w:color w:val="000000"/>
          <w:sz w:val="28"/>
          <w:szCs w:val="28"/>
          <w:lang w:eastAsia="en-US" w:val="kk-KZ"/>
        </w:rPr>
        <w:br/>
      </w:r>
      <w:r w:rsidR="00790A48" w:rsidRPr="00790A48">
        <w:rPr>
          <w:color w:val="000000"/>
          <w:sz w:val="28"/>
          <w:szCs w:val="28"/>
          <w:lang w:eastAsia="en-US" w:val="kk-KZ"/>
        </w:rPr>
        <w:t xml:space="preserve">1 желтоқсандағы № ҚР ДСМ-150 бұйрығына (Нормативтік құқықтық актілерді мемлекеттік тіркеу тізілімінде № 30944 болып тіркелген) мынадай өзгеріс енгізілсін:</w:t>
      </w:r>
    </w:p>
    <w:p>
      <w:pPr>
        <w:tabs>
          <w:tab w:pos="851" w:val="left"/>
        </w:tabs>
        <w:overflowPunct/>
        <w:autoSpaceDE/>
        <w:autoSpaceDN/>
        <w:adjustRightInd/>
        <w:ind w:firstLine="709"/>
        <w:jc w:val="both"/>
        <w:rPr>
          <w:color w:val="000000"/>
          <w:sz w:val="28"/>
          <w:szCs w:val="28"/>
          <w:lang w:eastAsia="en-US" w:val="kk-KZ"/>
        </w:rPr>
      </w:pPr>
      <w:r w:rsidRPr="00790A48">
        <w:rPr>
          <w:color w:val="000000"/>
          <w:sz w:val="28"/>
          <w:szCs w:val="28"/>
          <w:lang w:eastAsia="en-US" w:val="kk-KZ"/>
        </w:rPr>
        <w:t xml:space="preserve">көрсетілген бұйрық</w:t>
      </w:r>
      <w:r w:rsidR="002A590B">
        <w:rPr>
          <w:color w:val="000000"/>
          <w:sz w:val="28"/>
          <w:szCs w:val="28"/>
          <w:lang w:eastAsia="en-US" w:val="kk-KZ"/>
        </w:rPr>
        <w:t xml:space="preserve">пен </w:t>
      </w:r>
      <w:r w:rsidRPr="00790A48">
        <w:rPr>
          <w:color w:val="000000"/>
          <w:sz w:val="28"/>
          <w:szCs w:val="28"/>
          <w:lang w:eastAsia="en-US" w:val="kk-KZ"/>
        </w:rPr>
        <w:t xml:space="preserve">бекітілген көтерме және бөлшек саудада өткізуге арналған бағалық реттеуге жататын дәрілік заттардың тізбесі осы бұйрыққа қосымшаға сәйкес жаңа редакцияда жазылсын.</w:t>
      </w:r>
    </w:p>
    <w:p>
      <w:pPr>
        <w:tabs>
          <w:tab w:pos="851" w:val="left"/>
        </w:tabs>
        <w:overflowPunct/>
        <w:autoSpaceDE/>
        <w:autoSpaceDN/>
        <w:adjustRightInd/>
        <w:ind w:firstLine="709"/>
        <w:jc w:val="both"/>
        <w:rPr>
          <w:color w:val="000000"/>
          <w:sz w:val="28"/>
          <w:szCs w:val="28"/>
          <w:lang w:eastAsia="en-US" w:val="kk-KZ"/>
        </w:rPr>
      </w:pPr>
      <w:r w:rsidRPr="00790A48">
        <w:rPr>
          <w:color w:val="000000"/>
          <w:sz w:val="28"/>
          <w:szCs w:val="28"/>
          <w:lang w:eastAsia="en-US" w:val="kk-KZ"/>
        </w:rPr>
        <w:t xml:space="preserve">2.</w:t>
      </w:r>
      <w:r w:rsidRPr="00790A48">
        <w:rPr>
          <w:color w:val="000000"/>
          <w:sz w:val="28"/>
          <w:szCs w:val="28"/>
          <w:lang w:eastAsia="en-US" w:val="kk-KZ"/>
        </w:rPr>
        <w:tab/>
      </w:r>
      <w:r w:rsidRPr="00790A48">
        <w:rPr>
          <w:color w:val="000000"/>
          <w:sz w:val="28"/>
          <w:szCs w:val="28"/>
          <w:lang w:eastAsia="en-US" w:val="kk-KZ"/>
        </w:rPr>
        <w:t xml:space="preserve">Қазақстан Республикасы Денсаулық сақтау министрлігінің Медициналық және фармацевтикалық бақылау комитеті Қазақстан Республикасының заңнамасында белгіленген тәртіппен:</w:t>
      </w:r>
    </w:p>
    <w:p>
      <w:pPr>
        <w:tabs>
          <w:tab w:pos="851" w:val="left"/>
        </w:tabs>
        <w:overflowPunct/>
        <w:autoSpaceDE/>
        <w:autoSpaceDN/>
        <w:adjustRightInd/>
        <w:ind w:firstLine="709"/>
        <w:jc w:val="both"/>
        <w:rPr>
          <w:color w:val="000000"/>
          <w:sz w:val="28"/>
          <w:szCs w:val="28"/>
          <w:lang w:eastAsia="en-US" w:val="kk-KZ"/>
        </w:rPr>
      </w:pPr>
      <w:r w:rsidRPr="00790A48">
        <w:rPr>
          <w:color w:val="000000"/>
          <w:sz w:val="28"/>
          <w:szCs w:val="28"/>
          <w:lang w:eastAsia="en-US" w:val="kk-KZ"/>
        </w:rPr>
        <w:t xml:space="preserve">1) осы бұйрық бекітілген күннен бастап бес күнтізбелік күні ішінде оны ресми жариялау және Қазақстан Республикасы нормативтік құқықтық актілерінің эталондық банкіне енгізу үшін Қазақстан Республикасы Әділет министрлігінің «Қазақстан Республикасының Заңнама және құқықтық ақпарат институты» шаруашылық жүргізу құқығындағы республикалық мемлекеттік кәсіпорнына жіберу;</w:t>
      </w:r>
    </w:p>
    <w:p>
      <w:pPr>
        <w:tabs>
          <w:tab w:pos="851" w:val="left"/>
        </w:tabs>
        <w:overflowPunct/>
        <w:autoSpaceDE/>
        <w:autoSpaceDN/>
        <w:adjustRightInd/>
        <w:ind w:firstLine="709"/>
        <w:jc w:val="both"/>
        <w:rPr>
          <w:color w:val="000000"/>
          <w:sz w:val="28"/>
          <w:szCs w:val="28"/>
          <w:lang w:eastAsia="en-US" w:val="kk-KZ"/>
        </w:rPr>
      </w:pPr>
      <w:r w:rsidRPr="00790A48">
        <w:rPr>
          <w:color w:val="000000"/>
          <w:sz w:val="28"/>
          <w:szCs w:val="28"/>
          <w:lang w:eastAsia="en-US" w:val="kk-KZ"/>
        </w:rPr>
        <w:t xml:space="preserve">2) осы бұйрықты ресми жарияланғаннан кейін Қазақстан Республикасы Денсаулық сақтау министрлігінің интернет-ресурсында орналастыру қамтамасыз етілсін.</w:t>
      </w:r>
    </w:p>
    <w:p>
      <w:pPr>
        <w:tabs>
          <w:tab w:pos="851" w:val="left"/>
        </w:tabs>
        <w:overflowPunct/>
        <w:autoSpaceDE/>
        <w:autoSpaceDN/>
        <w:adjustRightInd/>
        <w:ind w:firstLine="709"/>
        <w:jc w:val="both"/>
        <w:rPr>
          <w:color w:val="000000"/>
          <w:sz w:val="28"/>
          <w:szCs w:val="28"/>
          <w:lang w:eastAsia="en-US" w:val="kk-KZ"/>
        </w:rPr>
      </w:pPr>
      <w:r w:rsidRPr="00790A48">
        <w:rPr>
          <w:color w:val="000000"/>
          <w:sz w:val="28"/>
          <w:szCs w:val="28"/>
          <w:lang w:eastAsia="en-US" w:val="kk-KZ"/>
        </w:rPr>
        <w:t xml:space="preserve">3.</w:t>
      </w:r>
      <w:r w:rsidRPr="00790A48">
        <w:rPr>
          <w:color w:val="000000"/>
          <w:sz w:val="28"/>
          <w:szCs w:val="28"/>
          <w:lang w:eastAsia="en-US" w:val="kk-KZ"/>
        </w:rPr>
        <w:tab/>
      </w:r>
      <w:r w:rsidRPr="00790A48">
        <w:rPr>
          <w:color w:val="000000"/>
          <w:sz w:val="28"/>
          <w:szCs w:val="28"/>
          <w:lang w:eastAsia="en-US" w:val="kk-KZ"/>
        </w:rPr>
        <w:t xml:space="preserve">Осы бұйрықтың орындалуын бақылау жетекшілік ететін Қазақстан Республикасының Денсаулық са</w:t>
      </w:r>
      <w:r w:rsidR="00A06A5A">
        <w:rPr>
          <w:color w:val="000000"/>
          <w:sz w:val="28"/>
          <w:szCs w:val="28"/>
          <w:lang w:eastAsia="en-US" w:val="kk-KZ"/>
        </w:rPr>
        <w:t xml:space="preserve">қтау вице-министріне жүктелсін.</w:t>
      </w:r>
    </w:p>
    <w:p>
      <w:pPr>
        <w:tabs>
          <w:tab w:pos="851" w:val="left"/>
        </w:tabs>
        <w:overflowPunct/>
        <w:autoSpaceDE/>
        <w:autoSpaceDN/>
        <w:adjustRightInd/>
        <w:ind w:firstLine="709"/>
        <w:jc w:val="both"/>
        <w:rPr>
          <w:sz w:val="28"/>
          <w:szCs w:val="28"/>
          <w:lang w:val="kk-KZ"/>
        </w:rPr>
      </w:pPr>
      <w:bookmarkStart w:name="_GoBack" w:id="1"/>
      <w:bookmarkEnd w:id="1"/>
      <w:r w:rsidRPr="00790A48">
        <w:rPr>
          <w:color w:val="000000"/>
          <w:sz w:val="28"/>
          <w:szCs w:val="28"/>
          <w:lang w:eastAsia="en-US" w:val="kk-KZ"/>
        </w:rPr>
        <w:t xml:space="preserve">4.</w:t>
      </w:r>
      <w:r w:rsidRPr="00790A48">
        <w:rPr>
          <w:color w:val="000000"/>
          <w:sz w:val="28"/>
          <w:szCs w:val="28"/>
          <w:lang w:eastAsia="en-US" w:val="kk-KZ"/>
        </w:rPr>
        <w:tab/>
      </w:r>
      <w:r w:rsidRPr="00790A48">
        <w:rPr>
          <w:color w:val="000000"/>
          <w:sz w:val="28"/>
          <w:szCs w:val="28"/>
          <w:lang w:eastAsia="en-US" w:val="kk-KZ"/>
        </w:rPr>
        <w:t xml:space="preserve">Осы бұйрық алғашқы ресми жарияланған күнінен кейін күнтізбелік он күн өткен соң қолданысқа енгізіледі</w:t>
      </w:r>
      <w:r w:rsidR="005C1EF0" w:rsidRPr="00C97054">
        <w:rPr>
          <w:sz w:val="28"/>
          <w:szCs w:val="28"/>
          <w:lang w:val="kk-KZ"/>
        </w:rPr>
        <w:t xml:space="preserve">.</w:t>
      </w:r>
    </w:p>
    <w:p>
      <w:pPr>
        <w:ind w:firstLine="709"/>
        <w:jc w:val="both"/>
        <w:rPr>
          <w:color w:val="3399FF"/>
          <w:sz w:val="28"/>
          <w:szCs w:val="28"/>
          <w:lang w:val="kk-KZ"/>
        </w:rPr>
      </w:pPr>
    </w:p>
    <w:p>
      <w:pPr>
        <w:ind w:firstLine="709"/>
        <w:rPr>
          <w:color w:val="3399FF"/>
          <w:sz w:val="28"/>
          <w:szCs w:val="28"/>
          <w:lang w:val="kk-KZ"/>
        </w:rPr>
      </w:pPr>
    </w:p>
    <w:tbl>
      <w:tblPr>
        <w:tblStyle w:val="TableGrid"/>
        <w:tblW w:type="dxa" w:w="8930"/>
        <w:tblInd w:type="dxa" w:w="817"/>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652"/>
        <w:gridCol w:w="2126"/>
        <w:gridCol w:w="3152"/>
      </w:tblGrid>
      <w:tr w:rsidTr="008858D2">
        <w:trPr/>
        <w:tc>
          <w:tcPr>
            <w:tcW w:type="dxa" w:w="3652"/>
            <w:hideMark/>
          </w:tcPr>
          <w:p>
            <w:pPr/>
            <w:r>
              <w:rPr>
                <w:b/>
                <w:sz w:val="28"/>
              </w:rPr>
              <w:t xml:space="preserve">Қазақстан Республикасының Денсаулық сақтау министрі</w:t>
            </w:r>
          </w:p>
        </w:tc>
        <w:tc>
          <w:tcPr>
            <w:tcW w:type="dxa" w:w="2126"/>
          </w:tcPr>
          <w:p>
            <w:pPr/>
          </w:p>
        </w:tc>
        <w:tc>
          <w:tcPr>
            <w:tcW w:type="dxa" w:w="3152"/>
            <w:hideMark/>
          </w:tcPr>
          <w:p>
            <w:pPr/>
            <w:r>
              <w:rPr>
                <w:b/>
                <w:sz w:val="28"/>
              </w:rPr>
              <w:t xml:space="preserve">А. Альназарова</w:t>
            </w:r>
          </w:p>
        </w:tc>
      </w:tr>
    </w:tbl>
    <w:p>
      <w:pPr>
        <w:rPr/>
      </w:pPr>
    </w:p>
    <w:p>
      <w:pPr>
        <w:rPr/>
      </w:pPr>
    </w:p>
    <w:p>
      <w:pPr>
        <w:rPr/>
      </w:pPr>
    </w:p>
    <w:p>
      <w:pPr>
        <w:rPr/>
      </w:pPr>
    </w:p>
    <w:p>
      <w:pPr>
        <w:rPr/>
      </w:pPr>
    </w:p>
    <w:p>
      <w:pPr>
        <w:rPr/>
      </w:pPr>
    </w:p>
    <w:p>
      <w:pPr>
        <w:rPr/>
      </w:pPr>
    </w:p>
    <w:p>
      <w:pPr>
        <w:rPr/>
      </w:pPr>
    </w:p>
    <w:p>
      <w:pPr>
        <w:rPr/>
      </w:pPr>
    </w:p>
    <w:p>
      <w:pPr>
        <w:rPr/>
      </w:pPr>
    </w:p>
    <w:p>
      <w:pPr>
        <w:rPr/>
      </w:pPr>
    </w:p>
    <w:p>
      <w:pPr>
        <w:rPr/>
      </w:pPr>
    </w:p>
    <w:p>
      <w:pPr>
        <w:rPr/>
      </w:pPr>
    </w:p>
    <w:p>
      <w:pPr>
        <w:rPr/>
      </w:pPr>
    </w:p>
    <w:p>
      <w:pPr>
        <w:rPr/>
      </w:pPr>
    </w:p>
    <w:p>
      <w:pPr>
        <w:rPr>
          <w:sz w:val="28"/>
          <w:szCs w:val="28"/>
          <w:lang w:val="kk-KZ"/>
        </w:rPr>
      </w:pPr>
      <w:r w:rsidRPr="00C97054">
        <w:rPr>
          <w:sz w:val="28"/>
          <w:szCs w:val="28"/>
          <w:lang w:val="kk-KZ"/>
        </w:rPr>
        <w:t xml:space="preserve">«КЕЛІСІЛДІ»</w:t>
      </w:r>
    </w:p>
    <w:p>
      <w:pPr>
        <w:rPr>
          <w:sz w:val="28"/>
          <w:szCs w:val="28"/>
          <w:lang w:val="kk-KZ"/>
        </w:rPr>
      </w:pPr>
      <w:r w:rsidRPr="00C97054">
        <w:rPr>
          <w:sz w:val="28"/>
          <w:szCs w:val="28"/>
          <w:lang w:val="kk-KZ"/>
        </w:rPr>
        <w:t xml:space="preserve">Қазақстан Республикасының</w:t>
      </w:r>
    </w:p>
    <w:p>
      <w:pPr>
        <w:rPr>
          <w:sz w:val="28"/>
          <w:szCs w:val="28"/>
          <w:lang w:val="kk-KZ"/>
        </w:rPr>
      </w:pPr>
      <w:r w:rsidRPr="00C97054">
        <w:rPr>
          <w:sz w:val="28"/>
          <w:szCs w:val="28"/>
          <w:lang w:val="kk-KZ"/>
        </w:rPr>
        <w:t xml:space="preserve">Бәсекелестікті қорғау </w:t>
      </w:r>
    </w:p>
    <w:p>
      <w:pPr>
        <w:rPr>
          <w:lang w:val="kk-KZ"/>
        </w:rPr>
      </w:pPr>
      <w:r w:rsidRPr="00C97054">
        <w:rPr>
          <w:sz w:val="28"/>
          <w:szCs w:val="28"/>
          <w:lang w:val="kk-KZ"/>
        </w:rPr>
        <w:t xml:space="preserve">және дамыту агенттігі</w:t>
      </w:r>
    </w:p>
    <w:p>
      <w:pPr>
        <w:spacing w:after="0"/>
      </w:pPr>
    </w:p>
    <w:p>
      <w:pPr>
        <w:jc w:val="left"/>
      </w:pPr>
      <w:r>
        <w:rPr>
          <w:rFonts w:ascii="Times New Roman"/>
          <w:sz w:val="20"/>
          <w:u w:val="single"/>
        </w:rPr>
        <w:t xml:space="preserve">Результаты согласования</w:t>
      </w:r>
    </w:p>
    <w:p>
      <w:pPr>
        <w:jc w:val="left"/>
      </w:pPr>
      <w:r>
        <w:rPr>
          <w:rFonts w:ascii="Times New Roman"/>
          <w:sz w:val="20"/>
        </w:rPr>
        <w:t xml:space="preserve">Министерство здравоохранения Республики Казахстан - Директор Серикболсын Темирханович Темирханов, 13.05.2026 17:15:40, положительный результат проверки ЭЦП</w:t>
      </w:r>
    </w:p>
    <w:p>
      <w:pPr>
        <w:jc w:val="left"/>
      </w:pPr>
      <w:r>
        <w:rPr>
          <w:rFonts w:ascii="Times New Roman"/>
          <w:sz w:val="20"/>
        </w:rPr>
        <w:t xml:space="preserve">Агентство по защите и развитию конкуренции Республики Казахстан - Председатель Агентства по защите и развитию конкуренции Республики Казахстан Марат Талгатович Омаров, 21.05.2026 17:44:23, положительный результат проверки ЭЦП</w:t>
      </w:r>
    </w:p>
    <w:p>
      <w:pPr>
        <w:jc w:val="left"/>
      </w:pPr>
      <w:r>
        <w:rPr>
          <w:rFonts w:ascii="Times New Roman"/>
          <w:sz w:val="20"/>
          <w:u w:val="single"/>
        </w:rPr>
        <w:t xml:space="preserve">Результаты подписания</w:t>
      </w:r>
    </w:p>
    <w:p>
      <w:pPr>
        <w:jc w:val="left"/>
      </w:pPr>
      <w:r>
        <w:rPr>
          <w:rFonts w:ascii="Times New Roman"/>
          <w:sz w:val="20"/>
        </w:rPr>
        <w:t xml:space="preserve">Қазақстан Республикасы Денсаулық сақтау министрлігі - Қазақстан Республикасының Денсаулық сақтау министрі А. Альназарова, 22.05.2026 15:28:43, положительный результат проверки ЭЦП</w:t>
      </w:r>
    </w:p>
    <w:sectPr w:rsidSect="00790A48">
      <w:headerReference w:type="even" r:id="rId7"/>
      <w:headerReference w:type="default" r:id="rId8"/>
      <w:headerReference w:type="first" r:id="rId9"/>
      <w:footerReference w:type="first" r:id="rId16"/>
      <w:footerReference w:type="default" r:id="rId17"/>
      <w:pgSz w:orient="portrait" w:h="16838" w:w="11906"/>
      <w:pgMar w:gutter="0" w:footer="709" w:header="851" w:left="1418" w:bottom="1560" w:right="851" w:top="1418"/>
      <w:cols w:num="1" w:space="708">
        <w:col w:space="708" w:w="9637"/>
      </w:cols>
      <w:titlePg/>
      <w:docGrid w:linePitch="360"/>
    </w:sectPr>
  </w:body>
</w:document>
</file>

<file path=word/content-footer.xml><?xml version="1.0" encoding="utf-8"?>
<w:ftr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spacing w:after="0" w:before="0"/>
      <w:jc w:val="center"/>
    </w:pPr>
  </w:p>
  <w:p>
    <w:pPr>
      <w:spacing w:after="0" w:before="0"/>
      <w:jc w:val="center"/>
    </w:pPr>
    <w:r>
      <w:t>Нормативтік құқықтық актілерді мемлекеттік тіркеудің тізіліміне №  болып енгізілді</w:t>
    </w:r>
  </w:p>
  <w:p>
    <w:pPr>
      <w:spacing w:after="0" w:before="0"/>
      <w:jc w:val="center"/>
    </w:pPr>
    <w:r>
      <w:t>ИС «ИПГО». Копия электронного документа. Дата  22.05.2026.</w:t>
    </w:r>
  </w:p>
</w:ftr>
</file>

<file path=word/cover-footer.xml><?xml version="1.0" encoding="utf-8"?>
<w:ftr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spacing w:after="0" w:before="0"/>
      <w:jc w:val="center"/>
    </w:pPr>
  </w:p>
  <w:p>
    <w:pPr>
      <w:spacing w:after="0" w:before="0"/>
      <w:jc w:val="center"/>
    </w:pPr>
    <w:r>
      <w:t>ИС «ИПГО». Копия электронного документа. Дата  22.05.2026.</w:t>
    </w:r>
  </w:p>
</w:ftr>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Courier New">
    <w:panose1 w:val="02070309020205020404"/>
    <w:charset w:val="CC"/>
    <w:family w:val="Auto"/>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Auto"/>
    <w:pitch w:val="variable"/>
    <w:sig w:usb0="E0002EFF" w:usb1="C000785B" w:usb2="00000009" w:usb3="00000000" w:csb0="000001FF" w:csb1="00000000"/>
  </w:font>
  <w:font w:name="Cambria">
    <w:panose1 w:val="02040503050406030204"/>
    <w:charset w:val="CC"/>
    <w:family w:val="Auto"/>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Kazakh">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Auto"/>
    <w:pitch w:val="variable"/>
    <w:sig w:usb0="E0002EFF" w:usb1="C000785B" w:usb2="00000009" w:usb3="00000000" w:csb0="000001FF" w:csb1="00000000"/>
  </w:font>
  <w:font w:name="Calibri">
    <w:panose1 w:val="020F0502020204030204"/>
    <w:charset w:val="CC"/>
    <w:family w:val="Auto"/>
    <w:pitch w:val="variable"/>
    <w:sig w:usb0="E4002EFF" w:usb1="C000247B" w:usb2="00000009" w:usb3="00000000" w:csb0="000001FF" w:csb1="00000000"/>
  </w:font>
  <w:font w:name="Tahoma">
    <w:panose1 w:val="020B0604030504040204"/>
    <w:charset w:val="CC"/>
    <w:family w:val="Auto"/>
    <w:pitch w:val="variable"/>
    <w:sig w:usb0="E1002EFF" w:usb1="C000605B" w:usb2="00000029" w:usb3="00000000" w:csb0="000101FF" w:csb1="00000000"/>
  </w:font>
</w:fonts>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framePr w:wrap="around" w:vAnchor="text" w:hAnchor="margin" w:xAlign="center" w:y="1"/>
      <w:rPr>
        <w:rStyle w:val="PageNumber"/>
      </w:rPr>
    </w:pPr>
    <w:r>
      <w:pict>
        <v:shape id="PowerPlusWaterMarkObject1025" o:spid="PowerPlusWaterMarkObject2057" type="#_x0000_t136" style="height:79.19pt;margin-left:0;margin-top:0;mso-position-horizontal:center;mso-position-horizontal-relative:margin;mso-position-vertical:center;mso-position-vertical-relative:margin;position:absolute;rotation:315;width:535.96pt;z-index:-2147483648" o:allowincell="f" fillcolor="#808080" stroked="f">
          <v:fill opacity="0.5"/>
          <v:textpath style="font-family:&quot;Times New Roman&quot;;font-size:70pt" string="ЕЕО 912829401"/>
          <w10:wrap anchorx="margin" anchory="margin"/>
        </v:shape>
      </w:pict>
    </w:r>
    <w:r>
      <w:rPr>
        <w:rStyle w:val="PageNumber"/>
      </w:rPr>
      <w:pgNum/>
    </w:r>
  </w:p>
  <w:p>
    <w:pPr>
      <w:pStyle w:val="Header"/>
      <w:rPr/>
    </w:pP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framePr w:wrap="around" w:vAnchor="text" w:hAnchor="margin" w:xAlign="center" w:y="1"/>
      <w:rPr>
        <w:rStyle w:val="PageNumber"/>
      </w:rPr>
    </w:pPr>
    <w:r>
      <w:pict>
        <v:shape id="PowerPlusWaterMarkObject1026" o:spid="PowerPlusWaterMarkObject2059" type="#_x0000_t136" style="height:79.19pt;margin-left:0;margin-top:0;mso-position-horizontal:center;mso-position-horizontal-relative:margin;mso-position-vertical:center;mso-position-vertical-relative:margin;position:absolute;rotation:315;width:535.96pt;z-index:-2147483648" o:allowincell="f" fillcolor="#808080" stroked="f">
          <v:fill opacity="0.5"/>
          <v:textpath style="font-family:&quot;Times New Roman&quot;;font-size:70pt" string="ЕЕО 912829401"/>
          <w10:wrap anchorx="margin" anchory="margin"/>
        </v:shape>
      </w:pict>
    </w:r>
    <w:r>
      <w:rPr>
        <w:rStyle w:val="PageNumber"/>
      </w:rPr>
      <w:fldChar w:fldCharType="begin"/>
    </w:r>
    <w:r>
      <w:rPr>
        <w:rStyle w:val="PageNumber"/>
      </w:rPr>
      <w:instrText xml:space="preserve">PAGE  </w:instrText>
    </w:r>
    <w:r>
      <w:rPr>
        <w:rStyle w:val="PageNumber"/>
      </w:rPr>
      <w:fldChar w:fldCharType="separate"/>
    </w:r>
    <w:r w:rsidR="00A06A5A">
      <w:rPr>
        <w:rStyle w:val="PageNumber"/>
        <w:noProof/>
      </w:rPr>
      <w:t xml:space="preserve">2</w:t>
    </w:r>
    <w:r>
      <w:rPr>
        <w:rStyle w:val="PageNumber"/>
      </w:rPr>
      <w:fldChar w:fldCharType="end"/>
    </w:r>
  </w:p>
  <w:p>
    <w:pPr>
      <w:pStyle w:val="Header"/>
      <w:rPr/>
    </w:pP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tbl>
    <w:tblPr>
      <w:tblStyle w:val="NormalTable"/>
      <w:tblW w:w="10751" w:type="dxa"/>
      <w:tblInd w:w="-431" w:type="dxa"/>
      <w:tblLayout w:type="fixed"/>
      <w:tblLook w:val="01E0" w:firstRow="1" w:lastRow="1" w:firstColumn="1" w:lastColumn="1" w:noHBand="0" w:noVBand="0"/>
    </w:tblPr>
    <w:tblGrid>
      <w:gridCol w:w="426"/>
      <w:gridCol w:w="3936"/>
      <w:gridCol w:w="2126"/>
      <w:gridCol w:w="4263"/>
    </w:tblGrid>
    <w:tr w:rsidTr="00C8128B">
      <w:trPr>
        <w:trHeight w:val="1348"/>
      </w:trPr>
      <w:tc>
        <w:tcPr>
          <w:tcW w:w="4362" w:type="dxa"/>
          <w:gridSpan w:val="2"/>
          <w:shd w:val="clear" w:color="auto" w:fill="auto"/>
        </w:tcPr>
        <w:p>
          <w:pPr>
            <w:spacing w:line="288" w:lineRule="auto"/>
            <w:ind w:right="459"/>
            <w:jc w:val="center"/>
            <w:rPr>
              <w:b/>
              <w:color w:val="3A7298"/>
              <w:sz w:val="32"/>
              <w:szCs w:val="32"/>
              <w:lang w:val="kk-KZ"/>
            </w:rPr>
          </w:pPr>
          <w:r w:rsidRPr="00B12C86">
            <w:rPr>
              <w:b/>
              <w:bCs/>
              <w:color w:val="3399FF"/>
            </w:rPr>
            <w:t xml:space="preserve">ҚАЗАҚСТАН РЕСПУБЛИКАСЫ </w:t>
          </w:r>
          <w:r>
            <w:rPr>
              <w:b/>
              <w:bCs/>
              <w:color w:val="3399FF"/>
            </w:rPr>
            <w:t xml:space="preserve">ДЕНСАУЛ</w:t>
          </w:r>
          <w:r>
            <w:rPr>
              <w:b/>
              <w:bCs/>
              <w:color w:val="3399FF"/>
              <w:lang w:val="kk-KZ"/>
            </w:rPr>
            <w:t xml:space="preserve">ЫҚ САҚТАУ </w:t>
          </w:r>
          <w:r w:rsidRPr="00B12C86">
            <w:rPr>
              <w:b/>
              <w:bCs/>
              <w:color w:val="3399FF"/>
            </w:rPr>
            <w:t xml:space="preserve">МИНИСТРЛІГІ</w:t>
          </w:r>
        </w:p>
      </w:tc>
      <w:tc>
        <w:tcPr>
          <w:tcW w:w="2126" w:type="dxa"/>
          <w:shd w:val="clear" w:color="auto" w:fill="auto"/>
        </w:tcPr>
        <w:p>
          <w:pPr>
            <w:jc w:val="center"/>
            <w:rPr>
              <w:sz w:val="22"/>
              <w:szCs w:val="22"/>
              <w:lang w:val="kk-KZ"/>
            </w:rPr>
          </w:pPr>
          <w:r>
            <w:rPr>
              <w:noProof/>
              <w:sz w:val="22"/>
              <w:szCs w:val="22"/>
            </w:rPr>
            <w:drawing>
              <wp:inline distT="0" distB="0" distL="0" distR="0">
                <wp:extent cx="972820" cy="972820"/>
                <wp:effectExtent l="0" t="0" r="0" b="0"/>
                <wp:docPr id="128" name="Picture 1"/>
                <wp:cNvGraphicFramePr>
                  <a:graphicFrameLocks noChangeAspect="1"/>
                </wp:cNvGraphicFramePr>
                <a:graphic>
                  <a:graphicData uri="http://schemas.openxmlformats.org/drawingml/2006/picture">
                    <pic:pic>
                      <pic:nvPicPr>
                        <pic:cNvPr id="0" name="Picture 1"/>
                        <pic:cNvPicPr/>
                      </pic:nvPicPr>
                      <pic:blipFill>
                        <a:blip r:embed="rId1"/>
                        <a:stretch>
                          <a:fillRect/>
                        </a:stretch>
                      </pic:blipFill>
                      <pic:spPr bwMode="auto">
                        <a:xfrm>
                          <a:off x="0" y="0"/>
                          <a:ext cx="972820" cy="972820"/>
                        </a:xfrm>
                        <a:prstGeom prst="rect">
                          <a:avLst/>
                        </a:prstGeom>
                        <a:noFill/>
                        <a:ln>
                          <a:noFill/>
                        </a:ln>
                      </pic:spPr>
                    </pic:pic>
                  </a:graphicData>
                </a:graphic>
              </wp:inline>
            </w:drawing>
          </w:r>
        </w:p>
      </w:tc>
      <w:tc>
        <w:tcPr>
          <w:tcW w:w="4263" w:type="dxa"/>
          <w:shd w:val="clear" w:color="auto" w:fill="auto"/>
        </w:tcPr>
        <w:p>
          <w:pPr>
            <w:spacing w:line="288" w:lineRule="auto"/>
            <w:jc w:val="center"/>
            <w:rPr>
              <w:b/>
              <w:bCs/>
              <w:color w:val="3399FF"/>
              <w:lang w:val="kk-KZ"/>
            </w:rPr>
          </w:pPr>
          <w:r>
            <w:rPr>
              <w:b/>
              <w:bCs/>
              <w:color w:val="3399FF"/>
              <w:lang w:val="kk-KZ"/>
            </w:rPr>
            <w:t xml:space="preserve">МИНИСТЕРСТВО</w:t>
          </w:r>
        </w:p>
        <w:p>
          <w:pPr>
            <w:spacing w:line="288" w:lineRule="auto"/>
            <w:jc w:val="center"/>
            <w:rPr>
              <w:b/>
              <w:bCs/>
              <w:color w:val="3399FF"/>
              <w:lang w:val="kk-KZ"/>
            </w:rPr>
          </w:pPr>
          <w:r>
            <w:rPr>
              <w:b/>
              <w:bCs/>
              <w:color w:val="3399FF"/>
              <w:lang w:val="kk-KZ"/>
            </w:rPr>
            <w:t xml:space="preserve">ЗДРАВООХРАНЕНИЯ</w:t>
          </w:r>
        </w:p>
        <w:p>
          <w:pPr>
            <w:spacing w:line="288" w:lineRule="auto"/>
            <w:jc w:val="center"/>
            <w:rPr>
              <w:b/>
              <w:color w:val="3A7298"/>
              <w:sz w:val="29"/>
              <w:szCs w:val="29"/>
              <w:lang w:val="kk-KZ"/>
            </w:rPr>
          </w:pPr>
          <w:r w:rsidRPr="00B12C86">
            <w:rPr>
              <w:b/>
              <w:bCs/>
              <w:color w:val="3399FF"/>
              <w:lang w:val="kk-KZ"/>
            </w:rPr>
            <w:t xml:space="preserve">РЕСПУБЛИКИ КАЗАХСТАН</w:t>
          </w:r>
        </w:p>
      </w:tc>
    </w:tr>
    <w:tr w:rsidTr="00C8128B">
      <w:trPr>
        <w:gridBefore w:val="1"/>
        <w:wBefore w:w="426" w:type="dxa"/>
        <w:trHeight w:val="591"/>
      </w:trPr>
      <w:tc>
        <w:tcPr>
          <w:tcW w:w="3936" w:type="dxa"/>
          <w:shd w:val="clear" w:color="auto" w:fill="auto"/>
        </w:tcPr>
        <w:p>
          <w:pPr>
            <w:widowControl w:val="0"/>
            <w:ind w:right="459"/>
            <w:jc w:val="center"/>
            <w:rPr>
              <w:b/>
              <w:bCs/>
              <w:color w:val="3399FF"/>
              <w:sz w:val="22"/>
              <w:szCs w:val="22"/>
            </w:rPr>
          </w:pPr>
        </w:p>
        <w:p>
          <w:pPr>
            <w:widowControl w:val="0"/>
            <w:ind w:right="459"/>
            <w:jc w:val="center"/>
            <w:rPr>
              <w:b/>
              <w:bCs/>
              <w:color w:val="3399FF"/>
              <w:sz w:val="22"/>
              <w:szCs w:val="22"/>
            </w:rPr>
          </w:pPr>
          <w:r w:rsidRPr="0087566C">
            <w:rPr>
              <w:b/>
              <w:bCs/>
              <w:color w:val="3399FF"/>
              <w:sz w:val="22"/>
              <w:szCs w:val="22"/>
            </w:rPr>
            <w:t xml:space="preserve">БҰЙРЫҚ</w:t>
          </w:r>
        </w:p>
      </w:tc>
      <w:tc>
        <w:tcPr>
          <w:tcW w:w="2126" w:type="dxa"/>
          <w:shd w:val="clear" w:color="auto" w:fill="auto"/>
        </w:tcPr>
        <w:p>
          <w:pPr>
            <w:jc w:val="center"/>
            <w:rPr>
              <w:sz w:val="22"/>
              <w:szCs w:val="22"/>
              <w:lang w:val="kk-KZ"/>
            </w:rPr>
          </w:pPr>
        </w:p>
      </w:tc>
      <w:tc>
        <w:tcPr>
          <w:tcW w:w="4263" w:type="dxa"/>
          <w:shd w:val="clear" w:color="auto" w:fill="auto"/>
        </w:tcPr>
        <w:p>
          <w:pPr>
            <w:spacing w:line="288" w:lineRule="auto"/>
            <w:jc w:val="center"/>
            <w:rPr>
              <w:b/>
              <w:bCs/>
              <w:color w:val="3399FF"/>
              <w:sz w:val="22"/>
              <w:szCs w:val="22"/>
            </w:rPr>
          </w:pPr>
          <w:r>
            <w:rPr>
              <w:noProof/>
              <w:color w:val="3399FF"/>
              <w:sz w:val="22"/>
              <w:szCs w:val="22"/>
            </w:rPr>
            <mc:AlternateContent xmlns:mc="http://schemas.openxmlformats.org/markup-compatibility/2006">
              <mc:Choice Requires="wps">
                <w:drawing>
                  <wp:anchor distT="0" distB="0" distL="114300" distR="114300" simplePos="0" relativeHeight="251657216" behindDoc="0" locked="0" layoutInCell="1" allowOverlap="1" hidden="0">
                    <wp:simplePos x="0" y="0"/>
                    <wp:positionH relativeFrom="column">
                      <wp:posOffset>-3936365</wp:posOffset>
                    </wp:positionH>
                    <wp:positionV relativeFrom="page">
                      <wp:posOffset>70485</wp:posOffset>
                    </wp:positionV>
                    <wp:extent cx="6411595" cy="0"/>
                    <wp:effectExtent l="12700" t="8890" r="14605" b="10160"/>
                    <wp:wrapNone/>
                    <wp:docPr id="129" name="Line 26" hidden="0"/>
                    <wp:cNvGraphicFramePr>
                      <a:graphicFrameLocks noChangeAspect="1"/>
                    </wp:cNvGraphicFramePr>
                    <a:graphic>
                      <a:graphicData uri="http://schemas.microsoft.com/office/word/2010/wordprocessingShape">
                        <wps:wsp>
                          <wps:cNvSpPr/>
                          <wps:spPr bwMode="auto">
                            <a:xfrm flipV="1">
                              <a:off x="0" y="0"/>
                              <a:ext cx="6411595" cy="0"/>
                            </a:xfrm>
                            <a:prstGeom prst="line">
                              <a:avLst/>
                            </a:prstGeom>
                            <a:noFill/>
                            <a:ln w="15875">
                              <a:solidFill>
                                <a:srgbClr val="3399FF"/>
                              </a:solidFill>
                              <a:round/>
                            </a:ln>
                          </wps:spPr>
                          <wps:bodyPr rot="0" spcFirstLastPara="0" vertOverflow="overflow" horzOverflow="overflow" vert="horz" wrap="square" lIns="91440" tIns="45720" rIns="91440" bIns="45720" numCol="1" anchor="t" upright="1">
                            <a:noAutofit/>
                          </wps:bodyPr>
                        </wps:wsp>
                      </a:graphicData>
                    </a:graphic>
                    <wp14:sizeRelH xmlns:wp14="http://schemas.microsoft.com/office/word/2010/wordprocessingDrawing" relativeFrom="page">
                      <wp14:pctWidth>0</wp14:pctWidth>
                    </wp14:sizeRelH>
                    <wp14:sizeRelV xmlns:wp14="http://schemas.microsoft.com/office/word/2010/wordprocessingDrawing" relativeFrom="page">
                      <wp14:pctHeight>0</wp14:pctHeight>
                    </wp14:sizeRelV>
                  </wp:anchor>
                </w:drawing>
              </mc:Choice>
              <mc:Fallback>
                <w:pict>
                  <v:line id="Line 26" o:spid="_x0000_s2060" style="flip:y;mso-height-percent:0;mso-height-relative:page;mso-position-vertical-relative:page;mso-width-percent:0;mso-width-relative:page;mso-wrap-distance-bottom:0;mso-wrap-distance-left:9pt;mso-wrap-distance-right:9pt;mso-wrap-distance-top:0;mso-wrap-style:square;position:absolute;visibility:visible;z-index:251657216" o:bwmode="auto" from="-309.95pt,5.55pt" to="194.9pt,5.55pt" strokecolor="#39f" strokeweight="1.25pt">
                    <v:stroke joinstyle="round"/>
                    <o:lock v:ext="edit" aspectratio="t"/>
                    <w10:bordertop type="single" width="10"/>
                    <w10:borderleft type="single" width="10"/>
                    <w10:borderbottom type="single" width="10"/>
                    <w10:borderright type="single" width="10"/>
                  </v:line>
                </w:pict>
              </mc:Fallback>
            </mc:AlternateContent>
          </w:r>
        </w:p>
        <w:p>
          <w:pPr>
            <w:spacing w:line="288" w:lineRule="auto"/>
            <w:jc w:val="center"/>
            <w:rPr>
              <w:b/>
              <w:bCs/>
              <w:color w:val="3399FF"/>
              <w:lang w:val="kk-KZ"/>
            </w:rPr>
          </w:pPr>
          <w:r w:rsidRPr="0087566C">
            <w:rPr>
              <w:b/>
              <w:bCs/>
              <w:color w:val="3399FF"/>
              <w:sz w:val="22"/>
              <w:szCs w:val="22"/>
            </w:rPr>
            <w:t xml:space="preserve">ПРИКАЗ</w:t>
          </w:r>
        </w:p>
      </w:tc>
    </w:tr>
  </w:tbl>
  <w:p>
    <w:pPr>
      <w:pStyle w:val="Header"/>
      <w:rPr>
        <w:color w:val="3A7298"/>
        <w:sz w:val="22"/>
        <w:szCs w:val="22"/>
        <w:lang w:val="kk-KZ"/>
      </w:rPr>
    </w:pPr>
    <w:r>
      <w:pict>
        <v:shape id="PowerPlusWaterMarkObject1027" o:spid="PowerPlusWaterMarkObject2062" type="#_x0000_t136" style="height:79.19pt;margin-left:0;margin-top:0;mso-position-horizontal:center;mso-position-horizontal-relative:margin;mso-position-vertical:center;mso-position-vertical-relative:margin;position:absolute;rotation:315;width:535.96pt;z-index:-2147483648" o:allowincell="f" fillcolor="#808080" stroked="f">
          <v:fill opacity="0.5"/>
          <v:textpath style="font-family:&quot;Times New Roman&quot;;font-size:70pt" string="ЕЕО 912829401"/>
          <w10:wrap anchorx="margin" anchory="margin"/>
        </v:shape>
      </w:pict>
    </w:r>
  </w:p>
  <w:p>
    <w:pPr>
      <w:pStyle w:val="Header"/>
      <w:rPr>
        <w:color w:val="3A7298"/>
        <w:sz w:val="22"/>
        <w:szCs w:val="22"/>
      </w:rPr>
    </w:pPr>
    <w:r>
      <w:rPr>
        <w:b/>
        <w:color w:val="3399FF"/>
        <w:sz w:val="22"/>
        <w:szCs w:val="22"/>
        <w:lang w:val="kk-KZ"/>
      </w:rPr>
      <w:t xml:space="preserve">2026 жылғы 22 мамырдағы</w:t>
    </w:r>
    <w:r>
      <w:rPr>
        <w:b/>
        <w:color w:val="3399FF"/>
        <w:sz w:val="22"/>
        <w:szCs w:val="22"/>
        <w:lang w:val="kk-KZ"/>
      </w:rPr>
      <w:t xml:space="preserve">                                                                    </w:t>
    </w:r>
    <w:r w:rsidRPr="0087566C">
      <w:rPr>
        <w:b/>
        <w:bCs/>
        <w:color w:val="3399FF"/>
        <w:sz w:val="22"/>
        <w:szCs w:val="22"/>
      </w:rPr>
      <w:t xml:space="preserve">№ 56                       </w:t>
    </w:r>
  </w:p>
  <w:p>
    <w:pPr>
      <w:rPr>
        <w:color w:val="3A7234"/>
        <w:sz w:val="14"/>
        <w:szCs w:val="14"/>
        <w:lang w:val="kk-KZ"/>
      </w:rPr>
    </w:pPr>
  </w:p>
  <w:p>
    <w:pPr>
      <w:rPr>
        <w:color w:val="3A7234"/>
        <w:sz w:val="14"/>
        <w:szCs w:val="14"/>
        <w:lang w:val="kk-KZ"/>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hybridMultilevel"/>
    <w:lvl w:ilvl="0">
      <w:start w:val="1"/>
      <w:numFmt w:val="decimal"/>
      <w:suff w:val="tab"/>
      <w:lvlText w:val="%1."/>
      <w:lvlJc w:val="left"/>
      <w:pPr>
        <w:tabs>
          <w:tab w:val="num" w:pos="1669"/>
        </w:tabs>
        <w:ind w:left="1669" w:hanging="360"/>
      </w:pPr>
      <w:rPr/>
    </w:lvl>
    <w:lvl w:ilvl="1">
      <w:start w:val="1"/>
      <w:numFmt w:val="lowerLetter"/>
      <w:suff w:val="tab"/>
      <w:lvlText w:val="%2."/>
      <w:lvlJc w:val="left"/>
      <w:pPr>
        <w:tabs>
          <w:tab w:val="num" w:pos="2389"/>
        </w:tabs>
        <w:ind w:left="2389" w:hanging="360"/>
      </w:pPr>
      <w:rPr/>
    </w:lvl>
    <w:lvl w:ilvl="2">
      <w:start w:val="1"/>
      <w:numFmt w:val="lowerRoman"/>
      <w:suff w:val="tab"/>
      <w:lvlText w:val="%3."/>
      <w:lvlJc w:val="right"/>
      <w:pPr>
        <w:tabs>
          <w:tab w:val="num" w:pos="3109"/>
        </w:tabs>
        <w:ind w:left="3109" w:hanging="180"/>
      </w:pPr>
      <w:rPr/>
    </w:lvl>
    <w:lvl w:ilvl="3">
      <w:start w:val="1"/>
      <w:numFmt w:val="decimal"/>
      <w:suff w:val="tab"/>
      <w:lvlText w:val="%4."/>
      <w:lvlJc w:val="left"/>
      <w:pPr>
        <w:tabs>
          <w:tab w:val="num" w:pos="3829"/>
        </w:tabs>
        <w:ind w:left="3829" w:hanging="360"/>
      </w:pPr>
      <w:rPr/>
    </w:lvl>
    <w:lvl w:ilvl="4">
      <w:start w:val="1"/>
      <w:numFmt w:val="lowerLetter"/>
      <w:suff w:val="tab"/>
      <w:lvlText w:val="%5."/>
      <w:lvlJc w:val="left"/>
      <w:pPr>
        <w:tabs>
          <w:tab w:val="num" w:pos="4549"/>
        </w:tabs>
        <w:ind w:left="4549" w:hanging="360"/>
      </w:pPr>
      <w:rPr/>
    </w:lvl>
    <w:lvl w:ilvl="5">
      <w:start w:val="1"/>
      <w:numFmt w:val="lowerRoman"/>
      <w:suff w:val="tab"/>
      <w:lvlText w:val="%6."/>
      <w:lvlJc w:val="right"/>
      <w:pPr>
        <w:tabs>
          <w:tab w:val="num" w:pos="5269"/>
        </w:tabs>
        <w:ind w:left="5269" w:hanging="180"/>
      </w:pPr>
      <w:rPr/>
    </w:lvl>
    <w:lvl w:ilvl="6">
      <w:start w:val="1"/>
      <w:numFmt w:val="decimal"/>
      <w:suff w:val="tab"/>
      <w:lvlText w:val="%7."/>
      <w:lvlJc w:val="left"/>
      <w:pPr>
        <w:tabs>
          <w:tab w:val="num" w:pos="5989"/>
        </w:tabs>
        <w:ind w:left="5989" w:hanging="360"/>
      </w:pPr>
      <w:rPr/>
    </w:lvl>
    <w:lvl w:ilvl="7">
      <w:start w:val="1"/>
      <w:numFmt w:val="lowerLetter"/>
      <w:suff w:val="tab"/>
      <w:lvlText w:val="%8."/>
      <w:lvlJc w:val="left"/>
      <w:pPr>
        <w:tabs>
          <w:tab w:val="num" w:pos="6709"/>
        </w:tabs>
        <w:ind w:left="6709" w:hanging="360"/>
      </w:pPr>
      <w:rPr/>
    </w:lvl>
    <w:lvl w:ilvl="8">
      <w:start w:val="1"/>
      <w:numFmt w:val="lowerRoman"/>
      <w:suff w:val="tab"/>
      <w:lvlText w:val="%9."/>
      <w:lvlJc w:val="right"/>
      <w:pPr>
        <w:tabs>
          <w:tab w:val="num" w:pos="7429"/>
        </w:tabs>
        <w:ind w:left="7429" w:hanging="180"/>
      </w:pPr>
      <w:rPr/>
    </w:lvl>
  </w:abstractNum>
  <w:abstractNum w:abstractNumId="3">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4">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5">
    <w:multiLevelType w:val="hybridMultilevel"/>
    <w:lvl w:ilvl="0">
      <w:start w:val="40"/>
      <w:numFmt w:val="decimal"/>
      <w:suff w:val="tab"/>
      <w:lvlText w:val="%1)"/>
      <w:lvlJc w:val="left"/>
      <w:pPr>
        <w:tabs>
          <w:tab w:val="num" w:pos="1720"/>
        </w:tabs>
        <w:ind w:left="1720" w:hanging="1020"/>
      </w:pPr>
      <w:rPr>
        <w:rFonts w:hint="default"/>
      </w:rPr>
    </w:lvl>
    <w:lvl w:ilvl="1">
      <w:start w:val="1"/>
      <w:numFmt w:val="lowerLetter"/>
      <w:suff w:val="tab"/>
      <w:lvlText w:val="%2."/>
      <w:lvlJc w:val="left"/>
      <w:pPr>
        <w:tabs>
          <w:tab w:val="num" w:pos="1780"/>
        </w:tabs>
        <w:ind w:left="1780" w:hanging="360"/>
      </w:pPr>
      <w:rPr/>
    </w:lvl>
    <w:lvl w:ilvl="2">
      <w:start w:val="1"/>
      <w:numFmt w:val="lowerRoman"/>
      <w:suff w:val="tab"/>
      <w:lvlText w:val="%3."/>
      <w:lvlJc w:val="right"/>
      <w:pPr>
        <w:tabs>
          <w:tab w:val="num" w:pos="2500"/>
        </w:tabs>
        <w:ind w:left="2500" w:hanging="180"/>
      </w:pPr>
      <w:rPr/>
    </w:lvl>
    <w:lvl w:ilvl="3">
      <w:start w:val="1"/>
      <w:numFmt w:val="decimal"/>
      <w:suff w:val="tab"/>
      <w:lvlText w:val="%4."/>
      <w:lvlJc w:val="left"/>
      <w:pPr>
        <w:tabs>
          <w:tab w:val="num" w:pos="3220"/>
        </w:tabs>
        <w:ind w:left="3220" w:hanging="360"/>
      </w:pPr>
      <w:rPr/>
    </w:lvl>
    <w:lvl w:ilvl="4">
      <w:start w:val="1"/>
      <w:numFmt w:val="lowerLetter"/>
      <w:suff w:val="tab"/>
      <w:lvlText w:val="%5."/>
      <w:lvlJc w:val="left"/>
      <w:pPr>
        <w:tabs>
          <w:tab w:val="num" w:pos="3940"/>
        </w:tabs>
        <w:ind w:left="3940" w:hanging="360"/>
      </w:pPr>
      <w:rPr/>
    </w:lvl>
    <w:lvl w:ilvl="5">
      <w:start w:val="1"/>
      <w:numFmt w:val="lowerRoman"/>
      <w:suff w:val="tab"/>
      <w:lvlText w:val="%6."/>
      <w:lvlJc w:val="right"/>
      <w:pPr>
        <w:tabs>
          <w:tab w:val="num" w:pos="4660"/>
        </w:tabs>
        <w:ind w:left="4660" w:hanging="180"/>
      </w:pPr>
      <w:rPr/>
    </w:lvl>
    <w:lvl w:ilvl="6">
      <w:start w:val="1"/>
      <w:numFmt w:val="decimal"/>
      <w:suff w:val="tab"/>
      <w:lvlText w:val="%7."/>
      <w:lvlJc w:val="left"/>
      <w:pPr>
        <w:tabs>
          <w:tab w:val="num" w:pos="5380"/>
        </w:tabs>
        <w:ind w:left="5380" w:hanging="360"/>
      </w:pPr>
      <w:rPr/>
    </w:lvl>
    <w:lvl w:ilvl="7">
      <w:start w:val="1"/>
      <w:numFmt w:val="lowerLetter"/>
      <w:suff w:val="tab"/>
      <w:lvlText w:val="%8."/>
      <w:lvlJc w:val="left"/>
      <w:pPr>
        <w:tabs>
          <w:tab w:val="num" w:pos="6100"/>
        </w:tabs>
        <w:ind w:left="6100" w:hanging="360"/>
      </w:pPr>
      <w:rPr/>
    </w:lvl>
    <w:lvl w:ilvl="8">
      <w:start w:val="1"/>
      <w:numFmt w:val="lowerRoman"/>
      <w:suff w:val="tab"/>
      <w:lvlText w:val="%9."/>
      <w:lvlJc w:val="right"/>
      <w:pPr>
        <w:tabs>
          <w:tab w:val="num" w:pos="6820"/>
        </w:tabs>
        <w:ind w:left="6820" w:hanging="180"/>
      </w:pPr>
      <w:rPr/>
    </w:lvl>
  </w:abstractNum>
  <w:abstractNum w:abstractNumId="6">
    <w:multiLevelType w:val="hybridMultilevel"/>
    <w:lvl w:ilvl="0">
      <w:start w:val="1"/>
      <w:numFmt w:val="decimal"/>
      <w:suff w:val="tab"/>
      <w:lvlText w:val="%1."/>
      <w:lvlJc w:val="left"/>
      <w:pPr>
        <w:ind w:left="1065" w:hanging="360"/>
      </w:pPr>
      <w:rPr>
        <w:rFonts w:hint="default"/>
      </w:rPr>
    </w:lvl>
    <w:lvl w:ilvl="1">
      <w:start w:val="1"/>
      <w:numFmt w:val="lowerLetter"/>
      <w:suff w:val="tab"/>
      <w:lvlText w:val="%2."/>
      <w:lvlJc w:val="left"/>
      <w:pPr>
        <w:ind w:left="1785" w:hanging="360"/>
      </w:pPr>
      <w:rPr/>
    </w:lvl>
    <w:lvl w:ilvl="2">
      <w:start w:val="1"/>
      <w:numFmt w:val="lowerRoman"/>
      <w:suff w:val="tab"/>
      <w:lvlText w:val="%3."/>
      <w:lvlJc w:val="right"/>
      <w:pPr>
        <w:ind w:left="2505" w:hanging="180"/>
      </w:pPr>
      <w:rPr/>
    </w:lvl>
    <w:lvl w:ilvl="3">
      <w:start w:val="1"/>
      <w:numFmt w:val="decimal"/>
      <w:suff w:val="tab"/>
      <w:lvlText w:val="%4."/>
      <w:lvlJc w:val="left"/>
      <w:pPr>
        <w:ind w:left="3225" w:hanging="360"/>
      </w:pPr>
      <w:rPr/>
    </w:lvl>
    <w:lvl w:ilvl="4">
      <w:start w:val="1"/>
      <w:numFmt w:val="lowerLetter"/>
      <w:suff w:val="tab"/>
      <w:lvlText w:val="%5."/>
      <w:lvlJc w:val="left"/>
      <w:pPr>
        <w:ind w:left="3945" w:hanging="360"/>
      </w:pPr>
      <w:rPr/>
    </w:lvl>
    <w:lvl w:ilvl="5">
      <w:start w:val="1"/>
      <w:numFmt w:val="lowerRoman"/>
      <w:suff w:val="tab"/>
      <w:lvlText w:val="%6."/>
      <w:lvlJc w:val="right"/>
      <w:pPr>
        <w:ind w:left="4665" w:hanging="180"/>
      </w:pPr>
      <w:rPr/>
    </w:lvl>
    <w:lvl w:ilvl="6">
      <w:start w:val="1"/>
      <w:numFmt w:val="decimal"/>
      <w:suff w:val="tab"/>
      <w:lvlText w:val="%7."/>
      <w:lvlJc w:val="left"/>
      <w:pPr>
        <w:ind w:left="5385" w:hanging="360"/>
      </w:pPr>
      <w:rPr/>
    </w:lvl>
    <w:lvl w:ilvl="7">
      <w:start w:val="1"/>
      <w:numFmt w:val="lowerLetter"/>
      <w:suff w:val="tab"/>
      <w:lvlText w:val="%8."/>
      <w:lvlJc w:val="left"/>
      <w:pPr>
        <w:ind w:left="6105" w:hanging="360"/>
      </w:pPr>
      <w:rPr/>
    </w:lvl>
    <w:lvl w:ilvl="8">
      <w:start w:val="1"/>
      <w:numFmt w:val="lowerRoman"/>
      <w:suff w:val="tab"/>
      <w:lvlText w:val="%9."/>
      <w:lvlJc w:val="right"/>
      <w:pPr>
        <w:ind w:left="6825" w:hanging="180"/>
      </w:pPr>
      <w:rPr/>
    </w:lvl>
  </w:abstractNum>
  <w:abstractNum w:abstractNumId="7">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8">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bering>
</file>

<file path=word/settings.xml><?xml version="1.0" encoding="utf-8"?>
<w:setting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
  <w:zoom w:percent="100"/>
  <w:bordersDoNotSurroundHeader/>
  <w:bordersDoNotSurroundFooter/>
  <w:proofState w:grammar="clean" w:spelling="clean"/>
  <w:stylePaneFormatFilter w:val="3F01"/>
  <w:doNotTrackMoves/>
  <w:defaultTabStop w:val="708"/>
  <w:characterSpacingControl w:val="doNotCompress"/>
  <w:compat>
    <w:useFELayout/>
    <w:compatSetting w:val="1" w:uri="http://schemas.microsoft.com/office/word" w:name="doNotFlipMirrorIndents"/>
    <w:compatSetting w:val="1" w:uri="http://schemas.microsoft.com/office/word" w:name="enableOpenTypeFeatures"/>
    <w:compatSetting w:val="1" w:uri="http://schemas.microsoft.com/office/word" w:name="overrideTableStyleFontSizeAndJustification"/>
    <w:compatSetting w:val="15" w:uri="http://schemas.microsoft.com/office/word" w:name="compatibilityMode"/>
  </w:compat>
  <m:mathPr>
    <m:mathFont m:val="Cambria Math"/>
    <m:brkBin m:val="before"/>
    <m:brkBinSub m:val="--"/>
    <m:lMargin m:val="0"/>
    <m:rMargin m:val="0"/>
    <m:defJc m:val="centerGroup"/>
    <m:preSp m:val="0"/>
    <m:postSp m:val="0"/>
    <m:interSp m:val="0"/>
    <m:intraSp m:val="0"/>
    <m:wrapIndent m:val="1440"/>
    <m:intLim m:val="subSup"/>
    <m:naryLim m:val="undOvr"/>
  </m:mathPr>
  <w:themeFontLang w:bidi="ar-SA" w:eastAsia="zh-CN" w:val="ru-RU"/>
  <w:clrSchemeMapping w:followedHyperlink="followedHyperlink" w:hyperlink="hyperlink" w:accent6="accent6" w:accent5="accent5" w:accent4="accent4" w:accent3="accent3" w:accent2="accent2" w:accent1="accent1" w:t2="dark2" w:bg2="light2" w:t1="dark1" w:bg1="light1"/>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186C"/>
    <w:pPr>
      <w:overflowPunct w:val="0"/>
      <w:autoSpaceDE w:val="0"/>
      <w:autoSpaceDN w:val="0"/>
      <w:adjustRightInd w:val="0"/>
    </w:pPr>
    <w:rPr/>
  </w:style>
  <w:style w:type="paragraph" w:styleId="Heading1">
    <w:name w:val="Heading 1"/>
    <w:basedOn w:val="Normal"/>
    <w:next w:val="Normal"/>
    <w:link w:val="Заголовок1Знак"/>
    <w:qFormat/>
    <w:rsid w:val="00D2108B"/>
    <w:pPr>
      <w:keepNext/>
      <w:keepLines/>
      <w:spacing w:before="480"/>
      <w:outlineLvl w:val="0"/>
    </w:pPr>
    <w:rPr>
      <w:rFonts w:ascii="Cambria" w:eastAsia="宋体" w:hAnsi="Cambria" w:asciiTheme="majorHAnsi" w:eastAsiaTheme="majorEastAsia" w:hAnsiTheme="majorHAnsi" w:cs="Times New Roman" w:cstheme="majorBidi"/>
      <w:b/>
      <w:bCs/>
      <w:color w:val="3B608D" w:themeColor="accent1" w:themeShade="BF"/>
      <w:sz w:val="28"/>
      <w:szCs w:val="28"/>
    </w:rPr>
  </w:style>
  <w:style w:type="paragraph" w:styleId="Heading2">
    <w:name w:val="Heading 2"/>
    <w:basedOn w:val="Normal"/>
    <w:next w:val="Normal"/>
    <w:qFormat/>
    <w:rsid w:val="001763DE"/>
    <w:pPr>
      <w:keepNext/>
      <w:overflowPunct/>
      <w:autoSpaceDE/>
      <w:autoSpaceDN/>
      <w:adjustRightInd/>
      <w:jc w:val="both"/>
      <w:outlineLvl w:val="1"/>
    </w:pPr>
    <w:rPr>
      <w:rFonts w:ascii="Times/Kazakh" w:hAnsi="Times/Kazakh"/>
      <w:b/>
      <w:sz w:val="26"/>
      <w:lang w:eastAsia="ko-KR"/>
    </w:rPr>
  </w:style>
  <w:style w:type="paragraph" w:styleId="Heading3">
    <w:name w:val="Heading 3"/>
    <w:basedOn w:val="Normal"/>
    <w:next w:val="Normal"/>
    <w:link w:val="Заголовок3Знак"/>
    <w:semiHidden/>
    <w:unhideWhenUsed/>
    <w:qFormat/>
    <w:rsid w:val="009D44FD"/>
    <w:pPr>
      <w:keepNext/>
      <w:keepLines/>
      <w:spacing w:before="40"/>
      <w:outlineLvl w:val="2"/>
    </w:pPr>
    <w:rPr>
      <w:rFonts w:ascii="Cambria" w:eastAsia="宋体" w:hAnsi="Cambria" w:asciiTheme="majorHAnsi" w:eastAsiaTheme="majorEastAsia" w:hAnsiTheme="majorHAnsi" w:cs="Times New Roman" w:cstheme="majorBidi"/>
      <w:color w:val="27405E" w:themeColor="accent1" w:themeShade="7F"/>
      <w:sz w:val="24"/>
      <w:szCs w:val="24"/>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Ind w:w="0" w:type="dxa"/>
      <w:tblCellMar>
        <w:top w:w="0" w:type="dxa"/>
        <w:left w:w="108" w:type="dxa"/>
        <w:bottom w:w="0" w:type="dxa"/>
        <w:right w:w="108" w:type="dxa"/>
      </w:tblCellMar>
    </w:tblPr>
  </w:style>
  <w:style w:type="numbering" w:styleId="NoList">
    <w:name w:val="No List"/>
    <w:uiPriority w:val="99"/>
    <w:semiHidden/>
    <w:unhideWhenUsed/>
    <w:rPr/>
  </w:style>
  <w:style w:type="paragraph" w:customStyle="1" w:styleId="Знак_0">
    <w:name w:val="Знак_0"/>
    <w:basedOn w:val="Normal"/>
    <w:autoRedefine/>
    <w:rsid w:val="00A47D62"/>
    <w:pPr>
      <w:overflowPunct/>
      <w:autoSpaceDE/>
      <w:autoSpaceDN/>
      <w:adjustRightInd/>
      <w:spacing w:after="160" w:line="240" w:lineRule="exact"/>
    </w:pPr>
    <w:rPr>
      <w:rFonts w:eastAsia="SimSun"/>
      <w:b/>
      <w:sz w:val="28"/>
      <w:szCs w:val="24"/>
      <w:lang w:val="en-US" w:eastAsia="en-US"/>
    </w:rPr>
  </w:style>
  <w:style w:type="paragraph" w:styleId="BodyTextIndent">
    <w:name w:val="Body Text Indent"/>
    <w:basedOn w:val="Normal"/>
    <w:rsid w:val="00A47D62"/>
    <w:pPr>
      <w:overflowPunct/>
      <w:autoSpaceDE/>
      <w:autoSpaceDN/>
      <w:adjustRightInd/>
      <w:ind w:firstLine="1122"/>
      <w:jc w:val="both"/>
    </w:pPr>
    <w:rPr>
      <w:sz w:val="24"/>
      <w:szCs w:val="24"/>
      <w:lang w:val="kk-KZ"/>
    </w:rPr>
  </w:style>
  <w:style w:type="paragraph" w:styleId="Title">
    <w:name w:val="Title"/>
    <w:basedOn w:val="Normal"/>
    <w:qFormat/>
    <w:rsid w:val="00A47D62"/>
    <w:pPr>
      <w:overflowPunct/>
      <w:autoSpaceDE/>
      <w:autoSpaceDN/>
      <w:adjustRightInd/>
      <w:jc w:val="center"/>
    </w:pPr>
    <w:rPr>
      <w:sz w:val="28"/>
      <w:szCs w:val="24"/>
    </w:rPr>
  </w:style>
  <w:style w:type="paragraph" w:styleId="Subtitle">
    <w:name w:val="Subtitle"/>
    <w:basedOn w:val="Normal"/>
    <w:link w:val="ПодзаголовокЗнак"/>
    <w:qFormat/>
    <w:rsid w:val="00A47D62"/>
    <w:pPr>
      <w:overflowPunct/>
      <w:autoSpaceDE/>
      <w:autoSpaceDN/>
      <w:adjustRightInd/>
      <w:ind w:firstLine="709"/>
      <w:jc w:val="both"/>
    </w:pPr>
    <w:rPr>
      <w:sz w:val="28"/>
      <w:szCs w:val="24"/>
    </w:rPr>
  </w:style>
  <w:style w:type="paragraph" w:styleId="NoSpacing">
    <w:name w:val="No Spacing"/>
    <w:qFormat/>
    <w:rsid w:val="00A47D62"/>
    <w:rPr>
      <w:sz w:val="24"/>
      <w:szCs w:val="24"/>
    </w:rPr>
  </w:style>
  <w:style w:type="paragraph" w:customStyle="1" w:styleId="СтильСлева:0смВыступ:15см">
    <w:name w:val="Стиль Слева:  0 см Выступ:  15 см"/>
    <w:basedOn w:val="Normal"/>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ПодзаголовокЗнак">
    <w:name w:val="Подзаголовок Знак"/>
    <w:link w:val="Subtitle"/>
    <w:rsid w:val="00A47D62"/>
    <w:rPr>
      <w:sz w:val="28"/>
      <w:szCs w:val="24"/>
      <w:lang w:val="ru-RU" w:eastAsia="ru-RU" w:bidi="ar-SA"/>
    </w:rPr>
  </w:style>
  <w:style w:type="table" w:styleId="TableGrid">
    <w:name w:val="Table Grid"/>
    <w:basedOn w:val="NormalTable"/>
    <w:rsid w:val="00A47D6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qFormat/>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ЗнакЗнакЗнак1Знак">
    <w:name w:val="Знак Знак Знак1 Знак"/>
    <w:basedOn w:val="Normal"/>
    <w:autoRedefine/>
    <w:rsid w:val="000D4DAC"/>
    <w:pPr>
      <w:overflowPunct/>
      <w:autoSpaceDE/>
      <w:autoSpaceDN/>
      <w:adjustRightInd/>
      <w:spacing w:after="160" w:line="240" w:lineRule="exact"/>
    </w:pPr>
    <w:rPr>
      <w:sz w:val="28"/>
      <w:lang w:val="en-US" w:eastAsia="en-US"/>
    </w:rPr>
  </w:style>
  <w:style w:type="paragraph" w:customStyle="1" w:styleId="Знак_1">
    <w:name w:val="Знак_1"/>
    <w:basedOn w:val="Normal"/>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BodyTextIndent2">
    <w:name w:val="Body Text Indent 2"/>
    <w:basedOn w:val="Normal"/>
    <w:rsid w:val="001763DE"/>
    <w:pPr>
      <w:spacing w:after="120" w:line="480" w:lineRule="auto"/>
      <w:ind w:left="283"/>
    </w:pPr>
    <w:rPr/>
  </w:style>
  <w:style w:type="character" w:styleId="Hyperlink">
    <w:name w:val="Hyperlink"/>
    <w:rsid w:val="0023374B"/>
    <w:rPr>
      <w:rFonts w:ascii="Times New Roman" w:hAnsi="Times New Roman" w:cs="Times New Roman" w:hint="default"/>
      <w:color w:val="333399"/>
      <w:u w:val="single"/>
    </w:rPr>
  </w:style>
  <w:style w:type="paragraph" w:customStyle="1" w:styleId="ЗнакЗнакЗнак">
    <w:name w:val="Знак Знак Знак"/>
    <w:basedOn w:val="Normal"/>
    <w:autoRedefine/>
    <w:rsid w:val="0023374B"/>
    <w:pPr>
      <w:overflowPunct/>
      <w:autoSpaceDE/>
      <w:autoSpaceDN/>
      <w:adjustRightInd/>
      <w:spacing w:after="160" w:line="240" w:lineRule="exact"/>
    </w:pPr>
    <w:rPr>
      <w:rFonts w:eastAsia="SimSun"/>
      <w:b/>
      <w:sz w:val="28"/>
      <w:szCs w:val="24"/>
      <w:lang w:val="en-US" w:eastAsia="en-US"/>
    </w:rPr>
  </w:style>
  <w:style w:type="paragraph" w:styleId="ListParagraph">
    <w:name w:val="List Paragraph"/>
    <w:basedOn w:val="Normal"/>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Normal(Web)">
    <w:name w:val="Normal (Web)"/>
    <w:basedOn w:val="Normal"/>
    <w:rsid w:val="00364E0B"/>
    <w:pPr>
      <w:overflowPunct/>
      <w:autoSpaceDE/>
      <w:autoSpaceDN/>
      <w:adjustRightInd/>
      <w:spacing w:before="100" w:beforeAutospacing="1" w:after="100" w:afterAutospacing="1"/>
    </w:pPr>
    <w:rPr>
      <w:sz w:val="24"/>
      <w:szCs w:val="24"/>
    </w:rPr>
  </w:style>
  <w:style w:type="character" w:styleId="PageNumber">
    <w:name w:val="Page Number"/>
    <w:basedOn w:val="DefaultParagraphFont"/>
    <w:rsid w:val="00BE78CA"/>
    <w:rPr/>
  </w:style>
  <w:style w:type="character" w:styleId="Strong">
    <w:name w:val="Strong"/>
    <w:qFormat/>
    <w:rsid w:val="007111E8"/>
    <w:rPr>
      <w:b/>
      <w:bCs/>
    </w:rPr>
  </w:style>
  <w:style w:type="paragraph" w:styleId="Footer">
    <w:name w:val="Footer"/>
    <w:basedOn w:val="Normal"/>
    <w:link w:val="НижнийколонтитулЗнак"/>
    <w:rsid w:val="004726FE"/>
    <w:pPr>
      <w:tabs>
        <w:tab w:val="center" w:pos="4677"/>
        <w:tab w:val="right" w:pos="9355"/>
      </w:tabs>
    </w:pPr>
    <w:rPr/>
  </w:style>
  <w:style w:type="character" w:customStyle="1" w:styleId="НижнийколонтитулЗнак">
    <w:name w:val="Нижний колонтитул Знак"/>
    <w:basedOn w:val="DefaultParagraphFont"/>
    <w:link w:val="Footer"/>
    <w:rsid w:val="004726FE"/>
    <w:rPr/>
  </w:style>
  <w:style w:type="paragraph" w:customStyle="1" w:styleId="Знак_2">
    <w:name w:val="Знак_2"/>
    <w:basedOn w:val="Normal"/>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Знак_3">
    <w:name w:val="Знак_3"/>
    <w:basedOn w:val="Normal"/>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Знак">
    <w:name w:val="Знак"/>
    <w:basedOn w:val="Normal"/>
    <w:autoRedefine/>
    <w:rsid w:val="001A1881"/>
    <w:pPr>
      <w:overflowPunct/>
      <w:autoSpaceDE/>
      <w:autoSpaceDN/>
      <w:adjustRightInd/>
      <w:spacing w:after="160" w:line="240" w:lineRule="exact"/>
    </w:pPr>
    <w:rPr>
      <w:rFonts w:eastAsia="SimSun"/>
      <w:b/>
      <w:sz w:val="28"/>
      <w:szCs w:val="24"/>
      <w:lang w:val="en-US" w:eastAsia="en-US"/>
    </w:rPr>
  </w:style>
  <w:style w:type="paragraph" w:styleId="BalloonText">
    <w:name w:val="Balloon Text"/>
    <w:basedOn w:val="Normal"/>
    <w:link w:val="ТекствыноскиЗнак"/>
    <w:semiHidden/>
    <w:unhideWhenUsed/>
    <w:rsid w:val="003302A3"/>
    <w:rPr>
      <w:rFonts w:ascii="Tahoma" w:hAnsi="Tahoma" w:cs="Tahoma"/>
      <w:sz w:val="16"/>
      <w:szCs w:val="16"/>
    </w:rPr>
  </w:style>
  <w:style w:type="character" w:customStyle="1" w:styleId="ТекствыноскиЗнак">
    <w:name w:val="Текст выноски Знак"/>
    <w:basedOn w:val="DefaultParagraphFont"/>
    <w:link w:val="BalloonText"/>
    <w:semiHidden/>
    <w:rsid w:val="003302A3"/>
    <w:rPr>
      <w:rFonts w:ascii="Tahoma" w:hAnsi="Tahoma" w:cs="Tahoma"/>
      <w:sz w:val="16"/>
      <w:szCs w:val="16"/>
    </w:rPr>
  </w:style>
  <w:style w:type="character" w:customStyle="1" w:styleId="Заголовок1Знак">
    <w:name w:val="Заголовок 1 Знак"/>
    <w:basedOn w:val="DefaultParagraphFont"/>
    <w:link w:val="Heading1"/>
    <w:rsid w:val="00D2108B"/>
    <w:rPr>
      <w:rFonts w:ascii="Cambria" w:eastAsia="宋体" w:hAnsi="Cambria" w:asciiTheme="majorHAnsi" w:eastAsiaTheme="majorEastAsia" w:hAnsiTheme="majorHAnsi" w:cs="Times New Roman" w:cstheme="majorBidi"/>
      <w:b/>
      <w:bCs/>
      <w:color w:val="3B608D" w:themeColor="accent1" w:themeShade="BF"/>
      <w:sz w:val="28"/>
      <w:szCs w:val="28"/>
    </w:rPr>
  </w:style>
  <w:style w:type="paragraph" w:customStyle="1" w:styleId="pj">
    <w:name w:val="pj"/>
    <w:basedOn w:val="Normal"/>
    <w:qFormat/>
    <w:rsid w:val="00D2108B"/>
    <w:pPr>
      <w:overflowPunct/>
      <w:autoSpaceDE/>
      <w:autoSpaceDN/>
      <w:adjustRightInd/>
      <w:spacing w:before="100" w:beforeAutospacing="1" w:after="100" w:afterAutospacing="1"/>
    </w:pPr>
    <w:rPr>
      <w:sz w:val="24"/>
      <w:szCs w:val="24"/>
    </w:rPr>
  </w:style>
  <w:style w:type="character" w:customStyle="1" w:styleId="Заголовок3Знак">
    <w:name w:val="Заголовок 3 Знак"/>
    <w:basedOn w:val="DefaultParagraphFont"/>
    <w:link w:val="Heading3"/>
    <w:semiHidden/>
    <w:rsid w:val="009D44FD"/>
    <w:rPr>
      <w:rFonts w:ascii="Cambria" w:eastAsia="宋体" w:hAnsi="Cambria" w:asciiTheme="majorHAnsi" w:eastAsiaTheme="majorEastAsia" w:hAnsiTheme="majorHAnsi" w:cs="Times New Roman" w:cstheme="majorBidi"/>
      <w:color w:val="27405E"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893061">
      <w:marLeft w:val="0"/>
      <w:marRight w:val="0"/>
      <w:marTop w:val="0"/>
      <w:marBottom w:val="0"/>
      <w:divBdr>
        <w:top w:val="none" w:sz="0" w:space="0" w:color="auto"/>
        <w:left w:val="none" w:sz="0" w:space="0" w:color="auto"/>
        <w:bottom w:val="none" w:sz="0" w:space="0" w:color="auto"/>
        <w:right w:val="none" w:sz="0" w:space="0" w:color="auto"/>
      </w:divBdr>
    </w:div>
    <w:div w:id="785733947">
      <w:marLeft w:val="0"/>
      <w:marRight w:val="0"/>
      <w:marTop w:val="0"/>
      <w:marBottom w:val="0"/>
      <w:divBdr>
        <w:top w:val="none" w:sz="0" w:space="0" w:color="auto"/>
        <w:left w:val="none" w:sz="0" w:space="0" w:color="auto"/>
        <w:bottom w:val="none" w:sz="0" w:space="0" w:color="auto"/>
        <w:right w:val="none" w:sz="0" w:space="0" w:color="auto"/>
      </w:divBdr>
    </w:div>
    <w:div w:id="1316953521">
      <w:marLeft w:val="0"/>
      <w:marRight w:val="0"/>
      <w:marTop w:val="0"/>
      <w:marBottom w:val="0"/>
      <w:divBdr>
        <w:top w:val="none" w:sz="0" w:space="0" w:color="auto"/>
        <w:left w:val="none" w:sz="0" w:space="0" w:color="auto"/>
        <w:bottom w:val="none" w:sz="0" w:space="0" w:color="auto"/>
        <w:right w:val="none" w:sz="0" w:space="0" w:color="auto"/>
      </w:divBdr>
    </w:div>
    <w:div w:id="1412969466">
      <w:marLeft w:val="0"/>
      <w:marRight w:val="0"/>
      <w:marTop w:val="0"/>
      <w:marBottom w:val="0"/>
      <w:divBdr>
        <w:top w:val="none" w:sz="0" w:space="0" w:color="auto"/>
        <w:left w:val="none" w:sz="0" w:space="0" w:color="auto"/>
        <w:bottom w:val="none" w:sz="0" w:space="0" w:color="auto"/>
        <w:right w:val="none" w:sz="0" w:space="0" w:color="auto"/>
      </w:divBdr>
    </w:div>
    <w:div w:id="1644888438">
      <w:marLeft w:val="0"/>
      <w:marRight w:val="0"/>
      <w:marTop w:val="0"/>
      <w:marBottom w:val="0"/>
      <w:divBdr>
        <w:top w:val="none" w:sz="0" w:space="0" w:color="auto"/>
        <w:left w:val="none" w:sz="0" w:space="0" w:color="auto"/>
        <w:bottom w:val="none" w:sz="0" w:space="0" w:color="auto"/>
        <w:right w:val="none" w:sz="0" w:space="0" w:color="auto"/>
      </w:divBdr>
    </w:div>
    <w:div w:id="1678655913">
      <w:marLeft w:val="0"/>
      <w:marRight w:val="0"/>
      <w:marTop w:val="0"/>
      <w:marBottom w:val="0"/>
      <w:divBdr>
        <w:top w:val="none" w:sz="0" w:space="0" w:color="auto"/>
        <w:left w:val="none" w:sz="0" w:space="0" w:color="auto"/>
        <w:bottom w:val="none" w:sz="0" w:space="0" w:color="auto"/>
        <w:right w:val="none" w:sz="0" w:space="0" w:color="auto"/>
      </w:divBdr>
    </w:div>
    <w:div w:id="1842575027">
      <w:marLeft w:val="0"/>
      <w:marRight w:val="0"/>
      <w:marTop w:val="0"/>
      <w:marBottom w:val="0"/>
      <w:divBdr>
        <w:top w:val="none" w:sz="0" w:space="0" w:color="auto"/>
        <w:left w:val="none" w:sz="0" w:space="0" w:color="auto"/>
        <w:bottom w:val="none" w:sz="0" w:space="0" w:color="auto"/>
        <w:right w:val="none" w:sz="0" w:space="0" w:color="auto"/>
      </w:divBdr>
    </w:div>
    <w:div w:id="2070569760">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
    <Relationship Id="rId1" Type="http://schemas.openxmlformats.org/officeDocument/2006/relationships/customXml" Target="../customXml/item1.xml"/>
    <Relationship Id="rId10" Type="http://schemas.openxmlformats.org/officeDocument/2006/relationships/theme" Target="theme/theme1.xml"/>
    <Relationship Id="rId11" Type="http://schemas.openxmlformats.org/officeDocument/2006/relationships/styles" Target="styles.xml"/>
    <Relationship Id="rId12" Type="http://schemas.openxmlformats.org/officeDocument/2006/relationships/webSettings" Target="webSettings.xml"/>
    <Relationship Id="rId13" Type="http://schemas.openxmlformats.org/officeDocument/2006/relationships/numbering" Target="numbering.xml"/>
    <Relationship Id="rId14" Type="http://schemas.openxmlformats.org/officeDocument/2006/relationships/fontTable" Target="fontTable.xml"/>
    <Relationship Id="rId15"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customXml" Target="../customXml/item5.xml"/>
    <Relationship Id="rId6" Type="http://schemas.openxmlformats.org/officeDocument/2006/relationships/customXml" Target="../customXml/item6.xml"/>
    <Relationship Id="rId7" Type="http://schemas.openxmlformats.org/officeDocument/2006/relationships/header" Target="header1.xml"/>
    <Relationship Id="rId8" Type="http://schemas.openxmlformats.org/officeDocument/2006/relationships/header" Target="header2.xml"/>
    <Relationship Id="rId9" Type="http://schemas.openxmlformats.org/officeDocument/2006/relationships/header" Target="header3.xml"/>
    <Relationship Id="rId16" Type="http://schemas.openxmlformats.org/officeDocument/2006/relationships/footer" Target="cover-footer.xml"/>
    <Relationship Id="rId17" Type="http://schemas.openxmlformats.org/officeDocument/2006/relationships/footer" Target="content-footer.xml"/>
</Relationships>

</file>

<file path=word/_rels/header3.xml.rels><?xml version="1.0" encoding="UTF-8" standalone="yes"?>
<Relationships xmlns="http://schemas.openxmlformats.org/package/2006/relationships">
    <Relationship Id="rId1" Type="http://schemas.openxmlformats.org/officeDocument/2006/relationships/image" Target="media/image1.png"/>
</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ype="http://schemas.openxmlformats.org/officeDocument/2006/relationships/customXmlProps" Target="itemProps1.xml"/>
</Relationships>

</file>

<file path=customXml/_rels/item2.xml.rels><?xml version="1.0" encoding="UTF-8" standalone="yes"?>
<Relationships xmlns="http://schemas.openxmlformats.org/package/2006/relationships">
    <Relationship Id="rId1" Type="http://schemas.openxmlformats.org/officeDocument/2006/relationships/customXmlProps" Target="itemProps2.xml"/>
</Relationships>

</file>

<file path=customXml/_rels/item3.xml.rels><?xml version="1.0" encoding="UTF-8" standalone="yes"?>
<Relationships xmlns="http://schemas.openxmlformats.org/package/2006/relationships">
    <Relationship Id="rId1" Type="http://schemas.openxmlformats.org/officeDocument/2006/relationships/customXmlProps" Target="itemProps3.xml"/>
</Relationships>

</file>

<file path=customXml/_rels/item4.xml.rels><?xml version="1.0" encoding="UTF-8" standalone="yes"?>
<Relationships xmlns="http://schemas.openxmlformats.org/package/2006/relationships">
    <Relationship Id="rId1" Type="http://schemas.openxmlformats.org/officeDocument/2006/relationships/customXmlProps" Target="itemProps4.xml"/>
</Relationships>

</file>

<file path=customXml/_rels/item5.xml.rels><?xml version="1.0" encoding="UTF-8" standalone="yes"?>
<Relationships xmlns="http://schemas.openxmlformats.org/package/2006/relationships">
    <Relationship Id="rId1" Type="http://schemas.openxmlformats.org/officeDocument/2006/relationships/customXmlProps" Target="itemProps5.xml"/>
</Relationships>

</file>

<file path=customXml/_rels/item6.xml.rels><?xml version="1.0" encoding="UTF-8" standalone="yes"?>
<Relationships xmlns="http://schemas.openxmlformats.org/package/2006/relationships">
    <Relationship Id="rId1" Type="http://schemas.openxmlformats.org/officeDocument/2006/relationships/customXmlProps" Target="itemProps6.xml"/>
</Relationships>

</file>

<file path=customXml/item1.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2025-10-23T06:16:00Z</dcterms:created>
  <dc:creator>user</dc:creator>
  <lastModifiedBy>Qanatbek Berikov</lastModifiedBy>
  <dcterms:modified xsi:type="dcterms:W3CDTF">2026-05-06T12:26:00Z</dcterms:modified>
  <revision>69</revision>
  <dc:title>ЌАЗАЌСТАН</dc:title>
</coreProperties>
</file>

<file path=customXml/item2.xml><?xml version="1.0" encoding="utf-8"?>
<Properties xmlns="http://schemas.openxmlformats.org/officeDocument/2006/extended-properties" xmlns:vt="http://schemas.openxmlformats.org/officeDocument/2006/docPropsVTypes">
  <Template>Normal.dotm</Template>
  <TotalTime>141</TotalTime>
  <Pages>2</Pages>
  <Words>315</Words>
  <Characters>1797</Characters>
  <Application>Microsoft Office Word</Application>
  <DocSecurity>0</DocSecurity>
  <Lines>14</Lines>
  <Paragraphs>4</Paragraphs>
  <ScaleCrop>false</ScaleCrop>
  <HeadingPairs>
    <vt:vector baseType="variant" size="2">
      <vt:variant>
        <vt:lpstr>Название</vt:lpstr>
      </vt:variant>
      <vt:variant>
        <vt:i4>1</vt:i4>
      </vt:variant>
    </vt:vector>
  </HeadingPairs>
  <TitlesOfParts>
    <vt:vector baseType="lpstr" size="1">
      <vt:lpstr>ЌАЗАЌСТАН</vt:lpstr>
    </vt:vector>
  </TitlesOfParts>
  <Company>АО НИТ</Company>
  <LinksUpToDate>false</LinksUpToDate>
  <CharactersWithSpaces>2108</CharactersWithSpaces>
  <SharedDoc>false</SharedDoc>
  <HyperlinksChanged>false</HyperlinksChanged>
  <AppVersion>15.0000</AppVersion>
</Properties>
</file>

<file path=customXml/item3.xml><?xml version="1.0" encoding="utf-8"?>
<Properties xmlns="http://schemas.openxmlformats.org/officeDocument/2006/extended-properties" xmlns:vt="http://schemas.openxmlformats.org/officeDocument/2006/docPropsVTypes">
  <Template>Normal</Template>
  <TotalTime>42</TotalTime>
  <Pages>2</Pages>
  <Words>540</Words>
  <Characters>3082</Characters>
  <Application>Microsoft Office Word</Application>
  <DocSecurity>0</DocSecurity>
  <Lines>25</Lines>
  <Paragraphs>7</Paragraphs>
  <ScaleCrop>false</ScaleCrop>
  <Company>АО НИТ</Company>
  <LinksUpToDate>false</LinksUpToDate>
  <CharactersWithSpaces>3615</CharactersWithSpaces>
  <SharedDoc>false</SharedDoc>
  <HyperlinksChanged>false</HyperlinksChanged>
  <AppVersion>16.0000</AppVersion>
</Properties>
</file>

<file path=customXml/item4.xml><?xml version="1.0" encoding="utf-8"?>
<Properties xmlns="http://schemas.openxmlformats.org/officeDocument/2006/extended-properties" xmlns:vt="http://schemas.openxmlformats.org/officeDocument/2006/docPropsVTypes">
  <Template>Normal.dotm</Template>
  <TotalTime>23</TotalTime>
  <Pages>3</Pages>
  <Words>562</Words>
  <Characters>4569</Characters>
  <Application>Microsoft Office Word</Application>
  <DocSecurity>0</DocSecurity>
  <Lines>38</Lines>
  <Paragraphs>10</Paragraphs>
  <ScaleCrop>false</ScaleCrop>
  <HeadingPairs>
    <vt:vector baseType="variant" size="2">
      <vt:variant>
        <vt:lpstr>Название</vt:lpstr>
      </vt:variant>
      <vt:variant>
        <vt:i4>1</vt:i4>
      </vt:variant>
    </vt:vector>
  </HeadingPairs>
  <TitlesOfParts>
    <vt:vector baseType="lpstr" size="1">
      <vt:lpstr>ЌАЗАЌСТАН</vt:lpstr>
    </vt:vector>
  </TitlesOfParts>
  <Company>АО НИТ</Company>
  <LinksUpToDate>false</LinksUpToDate>
  <CharactersWithSpaces>5121</CharactersWithSpaces>
  <SharedDoc>false</SharedDoc>
  <HyperlinksChanged>false</HyperlinksChanged>
  <AppVersion>15.0000</AppVersion>
</Properties>
</file>

<file path=customXml/item5.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2025-10-23T06:16:00Z</dcterms:created>
  <dc:creator>user</dc:creator>
  <lastModifiedBy>Qanatbek Berikov</lastModifiedBy>
  <dcterms:modified xsi:type="dcterms:W3CDTF">2025-12-05T11:45:00Z</dcterms:modified>
  <revision>17</revision>
  <dc:title>ЌАЗАЌСТАН</dc:title>
</coreProperties>
</file>

<file path=customXml/item6.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2025-10-23T06:16:00Z</dcterms:created>
  <dc:creator>user</dc:creator>
  <lastModifiedBy>Manshuk Kurmanbai</lastModifiedBy>
  <dcterms:modified xsi:type="dcterms:W3CDTF">2026-03-06T06:44:00Z</dcterms:modified>
  <revision>22</revision>
  <dc:title>ЌАЗАЌСТАН</dc:title>
</coreProperties>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F58AB8F5-804B-433B-A592-BA30F13A2208}">
  <ds:schemaRefs>
    <ds:schemaRef ds:uri="http://schemas.openxmlformats.org/officeDocument/2006/extended-properties"/>
    <ds:schemaRef ds:uri="http://schemas.openxmlformats.org/officeDocument/2006/docPropsVTypes"/>
  </ds:schemaRefs>
</ds:datastoreItem>
</file>

<file path=customXml/itemProps4.xml><?xml version="1.0" encoding="utf-8"?>
<ds:datastoreItem xmlns:ds="http://schemas.openxmlformats.org/officeDocument/2006/customXml" ds:itemID="{4F304405-D7C5-464B-A5CE-B5AA991976CE}">
  <ds:schemaRefs>
    <ds:schemaRef ds:uri="http://schemas.openxmlformats.org/officeDocument/2006/extended-properties"/>
    <ds:schemaRef ds:uri="http://schemas.openxmlformats.org/officeDocument/2006/docPropsVTypes"/>
  </ds:schemaRefs>
</ds:datastoreItem>
</file>

<file path=customXml/itemProps5.xml><?xml version="1.0" encoding="utf-8"?>
<ds:datastoreItem xmlns:ds="http://schemas.openxmlformats.org/officeDocument/2006/customXml" ds:itemID="{788C1347-AB69-4766-91F9-0068006874EE}">
  <ds:schemaRefs>
    <ds:schemaRef ds:uri="http://schemas.openxmlformats.org/package/2006/metadata/core-properties"/>
    <ds:schemaRef ds:uri="http://purl.org/dc/elements/1.1/"/>
    <ds:schemaRef ds:uri="http://purl.org/dc/terms/"/>
  </ds:schemaRefs>
</ds:datastoreItem>
</file>

<file path=customXml/itemProps6.xml><?xml version="1.0" encoding="utf-8"?>
<ds:datastoreItem xmlns:ds="http://schemas.openxmlformats.org/officeDocument/2006/customXml" ds:itemID="{1CB1DE1B-696D-4444-A8D8-EFF35FA9C3B2}">
  <ds:schemaRefs>
    <ds:schemaRef ds:uri="http://schemas.openxmlformats.org/package/2006/metadata/core-properties"/>
    <ds:schemaRef ds:uri="http://purl.org/dc/elements/1.1/"/>
    <ds:schemaRef ds:uri="http://purl.org/dc/terms/"/>
  </ds:schemaRefs>
</ds:datastoreItem>
</file>

<file path=docProps/app.xml><?xml version="1.0" encoding="utf-8"?>
<Properties xmlns:vt="http://schemas.openxmlformats.org/officeDocument/2006/docPropsVTypes" xmlns="http://schemas.openxmlformats.org/officeDocument/2006/extended-properties">
  <Template>Normal.dotm</Template>
  <TotalTime>141</TotalTime>
  <Pages>2</Pages>
  <Words>315</Words>
  <Characters>1797</Characters>
  <Application>Microsoft Office Word</Application>
  <DocSecurity>0</DocSecurity>
  <Lines>14</Lines>
  <Paragraphs>4</Paragraphs>
  <Company>АО НИТ</Company>
  <CharactersWithSpaces>2108</CharactersWithSpaces>
  <AppVersion>15.0000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2025-10-23T06:16:00Z</dcterms:created>
  <dc:creator>user</dc:creator>
  <lastModifiedBy>Qanatbek Berikov</lastModifiedBy>
  <dcterms:modified xsi:type="dcterms:W3CDTF">2026-05-06T12:26:00Z</dcterms:modified>
  <revision>69</revision>
  <dc:title>ЌАЗАЌСТАН</dc:title>
</coreProperties>
</file>